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B1A" w:rsidRPr="00464F79" w:rsidRDefault="006F6B1A" w:rsidP="00857817">
      <w:pPr>
        <w:spacing w:before="0" w:after="0" w:line="480" w:lineRule="auto"/>
        <w:jc w:val="center"/>
        <w:rPr>
          <w:rFonts w:cs="Times New Roman"/>
          <w:b/>
        </w:rPr>
      </w:pPr>
      <w:r w:rsidRPr="00464F79">
        <w:rPr>
          <w:rFonts w:cs="Times New Roman"/>
          <w:b/>
        </w:rPr>
        <w:t>BAB II</w:t>
      </w:r>
    </w:p>
    <w:p w:rsidR="006F6B1A" w:rsidRPr="00464F79" w:rsidRDefault="006F6B1A" w:rsidP="00857817">
      <w:pPr>
        <w:spacing w:before="0" w:after="0" w:line="480" w:lineRule="auto"/>
        <w:jc w:val="center"/>
        <w:rPr>
          <w:rFonts w:cs="Times New Roman"/>
          <w:b/>
        </w:rPr>
      </w:pPr>
      <w:r w:rsidRPr="00464F79">
        <w:rPr>
          <w:rFonts w:cs="Times New Roman"/>
          <w:b/>
        </w:rPr>
        <w:t>TINJAUAN PUSTAKA, KERANGKA PEMIKIRAN, DAN HIPOTESIS</w:t>
      </w:r>
    </w:p>
    <w:p w:rsidR="006F6B1A" w:rsidRPr="00464F79" w:rsidRDefault="006F6B1A" w:rsidP="00542C1C">
      <w:pPr>
        <w:spacing w:before="0" w:after="0" w:line="480" w:lineRule="auto"/>
        <w:rPr>
          <w:rFonts w:cs="Times New Roman"/>
          <w:b/>
        </w:rPr>
      </w:pPr>
    </w:p>
    <w:p w:rsidR="006F6B1A" w:rsidRPr="00464F79" w:rsidRDefault="006F6B1A" w:rsidP="00542C1C">
      <w:pPr>
        <w:spacing w:before="0" w:after="0" w:line="480" w:lineRule="auto"/>
        <w:rPr>
          <w:rFonts w:cs="Times New Roman"/>
          <w:b/>
        </w:rPr>
      </w:pPr>
      <w:r w:rsidRPr="00464F79">
        <w:rPr>
          <w:rFonts w:cs="Times New Roman"/>
          <w:b/>
        </w:rPr>
        <w:t>2.1</w:t>
      </w:r>
      <w:r w:rsidRPr="00464F79">
        <w:rPr>
          <w:rFonts w:cs="Times New Roman"/>
          <w:b/>
        </w:rPr>
        <w:tab/>
        <w:t>Tinjauan Pustaka</w:t>
      </w:r>
    </w:p>
    <w:p w:rsidR="006F6B1A" w:rsidRPr="00464F79" w:rsidRDefault="006F6B1A" w:rsidP="00542C1C">
      <w:pPr>
        <w:spacing w:before="0" w:after="0" w:line="480" w:lineRule="auto"/>
        <w:rPr>
          <w:rFonts w:cs="Times New Roman"/>
          <w:b/>
        </w:rPr>
      </w:pPr>
      <w:r w:rsidRPr="00464F79">
        <w:rPr>
          <w:rFonts w:cs="Times New Roman"/>
          <w:b/>
        </w:rPr>
        <w:t>2.1.1</w:t>
      </w:r>
      <w:r w:rsidRPr="00464F79">
        <w:rPr>
          <w:rFonts w:cs="Times New Roman"/>
          <w:b/>
        </w:rPr>
        <w:tab/>
        <w:t>Tinjauan Mengenai Bank</w:t>
      </w:r>
    </w:p>
    <w:p w:rsidR="006F6B1A" w:rsidRPr="00464F79" w:rsidRDefault="006F6B1A" w:rsidP="00542C1C">
      <w:pPr>
        <w:spacing w:before="0" w:after="0" w:line="480" w:lineRule="auto"/>
        <w:rPr>
          <w:rFonts w:cs="Times New Roman"/>
          <w:b/>
        </w:rPr>
      </w:pPr>
      <w:r w:rsidRPr="00464F79">
        <w:rPr>
          <w:rFonts w:cs="Times New Roman"/>
          <w:b/>
        </w:rPr>
        <w:t>2.1.1.1</w:t>
      </w:r>
      <w:r w:rsidRPr="00464F79">
        <w:rPr>
          <w:rFonts w:cs="Times New Roman"/>
          <w:b/>
        </w:rPr>
        <w:tab/>
        <w:t>Pengertian Bank</w:t>
      </w:r>
    </w:p>
    <w:p w:rsidR="00713D77" w:rsidRPr="00464F79" w:rsidRDefault="00713D77" w:rsidP="00542C1C">
      <w:pPr>
        <w:spacing w:before="0" w:after="0" w:line="480" w:lineRule="auto"/>
        <w:rPr>
          <w:rFonts w:cs="Times New Roman"/>
          <w:szCs w:val="24"/>
        </w:rPr>
      </w:pPr>
      <w:r w:rsidRPr="00464F79">
        <w:rPr>
          <w:rFonts w:cs="Times New Roman"/>
          <w:szCs w:val="24"/>
        </w:rPr>
        <w:tab/>
        <w:t xml:space="preserve">Bank menurut Undang–undang RI Nomor 10 tahun 1998 tanggal 10 November 1998 tentang perubahan atas Undang–undang Nomor 7 tahun 1992 tentang </w:t>
      </w:r>
      <w:r w:rsidRPr="00464F79">
        <w:rPr>
          <w:rFonts w:cs="Times New Roman"/>
          <w:szCs w:val="24"/>
          <w:shd w:val="clear" w:color="auto" w:fill="FFFFFF"/>
        </w:rPr>
        <w:t>perbankan adalah badan usaha yang menghimpun dana dari masyarakat dalam bentuk simpanan dan menyalurkannya kepada masyarakat dalam bentuk kredit dan atau bentuk-bentuk lainnya dalam rangka meningkatkan taraf hidup rakyat banyak</w:t>
      </w:r>
      <w:r w:rsidRPr="00464F79">
        <w:rPr>
          <w:rFonts w:cs="Times New Roman"/>
          <w:szCs w:val="24"/>
        </w:rPr>
        <w:tab/>
      </w:r>
    </w:p>
    <w:p w:rsidR="00713D77" w:rsidRPr="00464F79" w:rsidRDefault="00713D77" w:rsidP="00542C1C">
      <w:pPr>
        <w:spacing w:before="0" w:after="0" w:line="480" w:lineRule="auto"/>
        <w:rPr>
          <w:rFonts w:cs="Times New Roman"/>
          <w:szCs w:val="24"/>
        </w:rPr>
      </w:pPr>
      <w:r w:rsidRPr="00464F79">
        <w:rPr>
          <w:rFonts w:cs="Times New Roman"/>
          <w:szCs w:val="24"/>
        </w:rPr>
        <w:tab/>
        <w:t xml:space="preserve">Menurut Kasmir (2012:12), bank dapat </w:t>
      </w:r>
      <w:r w:rsidR="00881FF1" w:rsidRPr="00464F79">
        <w:rPr>
          <w:rFonts w:cs="Times New Roman"/>
          <w:szCs w:val="24"/>
        </w:rPr>
        <w:t>diartikan</w:t>
      </w:r>
      <w:r w:rsidRPr="00464F79">
        <w:rPr>
          <w:rFonts w:cs="Times New Roman"/>
          <w:szCs w:val="24"/>
        </w:rPr>
        <w:t xml:space="preserve"> sebagai lembaga keuangan yang kegiatan utamanya menghimpun dana dari masyarakat dan menyalurkan kembali dana tersebut ke masyarakat serta memberikan jasa bank </w:t>
      </w:r>
      <w:r w:rsidR="00881FF1" w:rsidRPr="00464F79">
        <w:rPr>
          <w:rFonts w:cs="Times New Roman"/>
          <w:szCs w:val="24"/>
        </w:rPr>
        <w:t>lainnya</w:t>
      </w:r>
      <w:r w:rsidRPr="00464F79">
        <w:rPr>
          <w:rFonts w:cs="Times New Roman"/>
          <w:szCs w:val="24"/>
        </w:rPr>
        <w:t>.</w:t>
      </w:r>
    </w:p>
    <w:p w:rsidR="00713D77" w:rsidRPr="00464F79" w:rsidRDefault="00713D77" w:rsidP="00542C1C">
      <w:pPr>
        <w:spacing w:before="0" w:after="0" w:line="480" w:lineRule="auto"/>
        <w:rPr>
          <w:rFonts w:cs="Times New Roman"/>
          <w:szCs w:val="24"/>
        </w:rPr>
      </w:pPr>
      <w:r w:rsidRPr="00464F79">
        <w:rPr>
          <w:rFonts w:cs="Times New Roman"/>
          <w:szCs w:val="24"/>
        </w:rPr>
        <w:tab/>
        <w:t>Menurut Taswan (2010:6)</w:t>
      </w:r>
      <w:r w:rsidR="0035096D" w:rsidRPr="00464F79">
        <w:rPr>
          <w:rFonts w:cs="Times New Roman"/>
          <w:szCs w:val="24"/>
        </w:rPr>
        <w:t xml:space="preserve">, bank adalah salah satu lembaga atau perusahaan yang aktivitasnya menghimpun dana berupa giro, deposito, tabungan dan simpanan yang lain dari pihak yang kelebihan dana </w:t>
      </w:r>
      <w:r w:rsidR="005D03DE" w:rsidRPr="00464F79">
        <w:rPr>
          <w:rFonts w:cs="Times New Roman"/>
          <w:szCs w:val="24"/>
        </w:rPr>
        <w:t>(</w:t>
      </w:r>
      <w:r w:rsidR="005D03DE" w:rsidRPr="00464F79">
        <w:rPr>
          <w:rFonts w:cs="Times New Roman"/>
          <w:i/>
          <w:szCs w:val="24"/>
        </w:rPr>
        <w:t>surplus spending unit</w:t>
      </w:r>
      <w:r w:rsidR="005D03DE" w:rsidRPr="00464F79">
        <w:rPr>
          <w:rFonts w:cs="Times New Roman"/>
          <w:szCs w:val="24"/>
        </w:rPr>
        <w:t xml:space="preserve">) kemudian </w:t>
      </w:r>
      <w:r w:rsidR="00881FF1" w:rsidRPr="00464F79">
        <w:rPr>
          <w:rFonts w:cs="Times New Roman"/>
          <w:szCs w:val="24"/>
        </w:rPr>
        <w:t>menempatkannya</w:t>
      </w:r>
      <w:r w:rsidR="005D03DE" w:rsidRPr="00464F79">
        <w:rPr>
          <w:rFonts w:cs="Times New Roman"/>
          <w:szCs w:val="24"/>
        </w:rPr>
        <w:t xml:space="preserve"> kembali kepada masyarakat yang membutuhkan dana (</w:t>
      </w:r>
      <w:r w:rsidR="005D03DE" w:rsidRPr="00464F79">
        <w:rPr>
          <w:rFonts w:cs="Times New Roman"/>
          <w:i/>
          <w:szCs w:val="24"/>
        </w:rPr>
        <w:t>deficit spending unit</w:t>
      </w:r>
      <w:r w:rsidR="005D03DE" w:rsidRPr="00464F79">
        <w:rPr>
          <w:rFonts w:cs="Times New Roman"/>
          <w:szCs w:val="24"/>
        </w:rPr>
        <w:t>)</w:t>
      </w:r>
      <w:r w:rsidRPr="00464F79">
        <w:rPr>
          <w:rFonts w:cs="Times New Roman"/>
          <w:szCs w:val="24"/>
        </w:rPr>
        <w:t xml:space="preserve"> </w:t>
      </w:r>
      <w:r w:rsidR="00BF16FE" w:rsidRPr="00464F79">
        <w:rPr>
          <w:rFonts w:cs="Times New Roman"/>
          <w:szCs w:val="24"/>
        </w:rPr>
        <w:t xml:space="preserve">melalui penjualan jasa keuangan yang pada </w:t>
      </w:r>
      <w:r w:rsidR="00881FF1" w:rsidRPr="00464F79">
        <w:rPr>
          <w:rFonts w:cs="Times New Roman"/>
          <w:szCs w:val="24"/>
        </w:rPr>
        <w:t>gilirannya</w:t>
      </w:r>
      <w:r w:rsidR="00BF16FE" w:rsidRPr="00464F79">
        <w:rPr>
          <w:rFonts w:cs="Times New Roman"/>
          <w:szCs w:val="24"/>
        </w:rPr>
        <w:t xml:space="preserve"> dapat </w:t>
      </w:r>
      <w:r w:rsidR="00881FF1" w:rsidRPr="00464F79">
        <w:rPr>
          <w:rFonts w:cs="Times New Roman"/>
          <w:szCs w:val="24"/>
        </w:rPr>
        <w:t>meningkatkan</w:t>
      </w:r>
      <w:r w:rsidR="00BF16FE" w:rsidRPr="00464F79">
        <w:rPr>
          <w:rFonts w:cs="Times New Roman"/>
          <w:szCs w:val="24"/>
        </w:rPr>
        <w:t xml:space="preserve"> kesejahteraan rakyat banyak.</w:t>
      </w:r>
    </w:p>
    <w:p w:rsidR="00BF16FE" w:rsidRPr="00464F79" w:rsidRDefault="00BF16FE" w:rsidP="00542C1C">
      <w:pPr>
        <w:spacing w:before="0" w:after="0" w:line="480" w:lineRule="auto"/>
        <w:rPr>
          <w:rFonts w:cs="Times New Roman"/>
          <w:szCs w:val="24"/>
        </w:rPr>
      </w:pPr>
      <w:r w:rsidRPr="00464F79">
        <w:rPr>
          <w:rFonts w:cs="Times New Roman"/>
          <w:szCs w:val="24"/>
        </w:rPr>
        <w:tab/>
        <w:t xml:space="preserve">Berdasarkan pendapat-pendapat tersebut dapat disimpulkan bahwa bank merupakan lembaga </w:t>
      </w:r>
      <w:r w:rsidR="00881FF1" w:rsidRPr="00464F79">
        <w:rPr>
          <w:rFonts w:cs="Times New Roman"/>
          <w:szCs w:val="24"/>
        </w:rPr>
        <w:t>keuangan</w:t>
      </w:r>
      <w:r w:rsidRPr="00464F79">
        <w:rPr>
          <w:rFonts w:cs="Times New Roman"/>
          <w:szCs w:val="24"/>
        </w:rPr>
        <w:t xml:space="preserve"> yang usahanya bergerak di bidang keuangan dan </w:t>
      </w:r>
      <w:r w:rsidRPr="00464F79">
        <w:rPr>
          <w:rFonts w:cs="Times New Roman"/>
          <w:szCs w:val="24"/>
        </w:rPr>
        <w:lastRenderedPageBreak/>
        <w:t>memiliki tiga kegiatan utama, yakni menghimpun dana, menyalurkan dana dan menyediakan jasa-jasa pembayaran bagi masyarakat.</w:t>
      </w:r>
    </w:p>
    <w:p w:rsidR="00BF16FE" w:rsidRPr="00464F79" w:rsidRDefault="00BF16FE" w:rsidP="00542C1C">
      <w:pPr>
        <w:spacing w:before="0" w:after="0" w:line="480" w:lineRule="auto"/>
        <w:rPr>
          <w:rFonts w:cs="Times New Roman"/>
          <w:szCs w:val="24"/>
        </w:rPr>
      </w:pPr>
    </w:p>
    <w:p w:rsidR="00BF16FE" w:rsidRPr="00464F79" w:rsidRDefault="006F6B1A" w:rsidP="00542C1C">
      <w:pPr>
        <w:spacing w:before="0" w:after="0" w:line="480" w:lineRule="auto"/>
        <w:rPr>
          <w:rFonts w:cs="Times New Roman"/>
          <w:b/>
          <w:szCs w:val="24"/>
        </w:rPr>
      </w:pPr>
      <w:r w:rsidRPr="00464F79">
        <w:rPr>
          <w:rFonts w:cs="Times New Roman"/>
          <w:b/>
          <w:szCs w:val="24"/>
        </w:rPr>
        <w:t>2.1.1.2</w:t>
      </w:r>
      <w:r w:rsidRPr="00464F79">
        <w:rPr>
          <w:rFonts w:cs="Times New Roman"/>
          <w:b/>
          <w:szCs w:val="24"/>
        </w:rPr>
        <w:tab/>
        <w:t>Azas, T</w:t>
      </w:r>
      <w:r w:rsidR="00DA682B">
        <w:rPr>
          <w:rFonts w:cs="Times New Roman"/>
          <w:b/>
          <w:szCs w:val="24"/>
        </w:rPr>
        <w:t>ujuan dan Fungsi Perb</w:t>
      </w:r>
      <w:r w:rsidRPr="00464F79">
        <w:rPr>
          <w:rFonts w:cs="Times New Roman"/>
          <w:b/>
          <w:szCs w:val="24"/>
        </w:rPr>
        <w:t>ank</w:t>
      </w:r>
      <w:r w:rsidR="00DA682B">
        <w:rPr>
          <w:rFonts w:cs="Times New Roman"/>
          <w:b/>
          <w:szCs w:val="24"/>
        </w:rPr>
        <w:t>an</w:t>
      </w:r>
    </w:p>
    <w:p w:rsidR="00BF16FE" w:rsidRPr="00464F79" w:rsidRDefault="00BF16FE" w:rsidP="00542C1C">
      <w:pPr>
        <w:spacing w:before="0" w:after="0" w:line="480" w:lineRule="auto"/>
        <w:rPr>
          <w:rFonts w:cs="Times New Roman"/>
          <w:szCs w:val="24"/>
        </w:rPr>
      </w:pPr>
      <w:r w:rsidRPr="00464F79">
        <w:rPr>
          <w:rFonts w:cs="Times New Roman"/>
          <w:szCs w:val="24"/>
        </w:rPr>
        <w:tab/>
        <w:t xml:space="preserve">Dalam pasal 2, 3, dan 4 </w:t>
      </w:r>
      <w:r w:rsidR="00757CCE">
        <w:rPr>
          <w:rFonts w:cs="Times New Roman"/>
          <w:szCs w:val="24"/>
        </w:rPr>
        <w:t>Undang-undang</w:t>
      </w:r>
      <w:r w:rsidRPr="00464F79">
        <w:rPr>
          <w:rFonts w:cs="Times New Roman"/>
          <w:szCs w:val="24"/>
        </w:rPr>
        <w:t xml:space="preserve"> No. 7 Tahun 1992 tentang perbankan s</w:t>
      </w:r>
      <w:r w:rsidR="00757CCE">
        <w:rPr>
          <w:rFonts w:cs="Times New Roman"/>
          <w:szCs w:val="24"/>
        </w:rPr>
        <w:t>ebagaimana telah diubah dengan Undang-undang</w:t>
      </w:r>
      <w:r w:rsidRPr="00464F79">
        <w:rPr>
          <w:rFonts w:cs="Times New Roman"/>
          <w:szCs w:val="24"/>
        </w:rPr>
        <w:t xml:space="preserve"> No. 10 Tahun 1998, dinyatakan azas, tujuan dan fungsi perbankan sebagai berikut :</w:t>
      </w:r>
    </w:p>
    <w:p w:rsidR="00BF16FE" w:rsidRPr="00464F79" w:rsidRDefault="00BF16FE" w:rsidP="00542C1C">
      <w:pPr>
        <w:pStyle w:val="ListParagraph"/>
        <w:numPr>
          <w:ilvl w:val="0"/>
          <w:numId w:val="1"/>
        </w:numPr>
        <w:spacing w:before="0" w:after="0" w:line="480" w:lineRule="auto"/>
        <w:rPr>
          <w:rFonts w:cs="Times New Roman"/>
          <w:szCs w:val="24"/>
        </w:rPr>
      </w:pPr>
      <w:r w:rsidRPr="00464F79">
        <w:rPr>
          <w:rFonts w:cs="Times New Roman"/>
          <w:szCs w:val="24"/>
        </w:rPr>
        <w:t>Azas</w:t>
      </w:r>
    </w:p>
    <w:p w:rsidR="00BF16FE" w:rsidRPr="00464F79" w:rsidRDefault="00BF16FE" w:rsidP="00542C1C">
      <w:pPr>
        <w:pStyle w:val="ListParagraph"/>
        <w:spacing w:before="0" w:after="0" w:line="480" w:lineRule="auto"/>
        <w:rPr>
          <w:rFonts w:cs="Times New Roman"/>
          <w:color w:val="222222"/>
          <w:shd w:val="clear" w:color="auto" w:fill="FFFFFF"/>
        </w:rPr>
      </w:pPr>
      <w:r w:rsidRPr="00464F79">
        <w:rPr>
          <w:rFonts w:cs="Times New Roman"/>
          <w:color w:val="222222"/>
          <w:shd w:val="clear" w:color="auto" w:fill="FFFFFF"/>
        </w:rPr>
        <w:t>Perbankan Indonesia dalam melakukan usahanya berasaskan demokrasi ekonomi dengan menggunakan prinsip kehati-hatian.</w:t>
      </w:r>
    </w:p>
    <w:p w:rsidR="00BF16FE" w:rsidRPr="00464F79" w:rsidRDefault="00BF16FE" w:rsidP="00542C1C">
      <w:pPr>
        <w:pStyle w:val="ListParagraph"/>
        <w:numPr>
          <w:ilvl w:val="0"/>
          <w:numId w:val="1"/>
        </w:numPr>
        <w:spacing w:before="0" w:after="0" w:line="480" w:lineRule="auto"/>
        <w:rPr>
          <w:rFonts w:cs="Times New Roman"/>
          <w:szCs w:val="24"/>
        </w:rPr>
      </w:pPr>
      <w:r w:rsidRPr="00464F79">
        <w:rPr>
          <w:rFonts w:cs="Times New Roman"/>
          <w:szCs w:val="24"/>
        </w:rPr>
        <w:t>Tujuan</w:t>
      </w:r>
    </w:p>
    <w:p w:rsidR="00BF16FE" w:rsidRPr="00464F79" w:rsidRDefault="00BF16FE" w:rsidP="00542C1C">
      <w:pPr>
        <w:pStyle w:val="ListParagraph"/>
        <w:spacing w:before="0" w:after="0" w:line="480" w:lineRule="auto"/>
        <w:rPr>
          <w:rFonts w:cs="Times New Roman"/>
          <w:szCs w:val="24"/>
        </w:rPr>
      </w:pPr>
      <w:r w:rsidRPr="00464F79">
        <w:rPr>
          <w:rFonts w:cs="Times New Roman"/>
          <w:color w:val="222222"/>
          <w:shd w:val="clear" w:color="auto" w:fill="FFFFFF"/>
        </w:rPr>
        <w:t>Perbankan Indonesia bertujuan menunjang pelaksanaan pembangunan nasional dalam rangka meningkatkan pemerataan, pertumbuhan ekonomi, dan stabilitas nasional ke arah peningkatan kesejahteraan rakyat banyak.</w:t>
      </w:r>
    </w:p>
    <w:p w:rsidR="00BF16FE" w:rsidRPr="00464F79" w:rsidRDefault="00BF16FE" w:rsidP="00542C1C">
      <w:pPr>
        <w:pStyle w:val="ListParagraph"/>
        <w:numPr>
          <w:ilvl w:val="0"/>
          <w:numId w:val="1"/>
        </w:numPr>
        <w:spacing w:before="0" w:after="0" w:line="480" w:lineRule="auto"/>
        <w:rPr>
          <w:rFonts w:cs="Times New Roman"/>
          <w:szCs w:val="24"/>
        </w:rPr>
      </w:pPr>
      <w:r w:rsidRPr="00464F79">
        <w:rPr>
          <w:rFonts w:cs="Times New Roman"/>
          <w:szCs w:val="24"/>
        </w:rPr>
        <w:t>Fungsi</w:t>
      </w:r>
    </w:p>
    <w:p w:rsidR="00757CCE" w:rsidRDefault="00BF16FE" w:rsidP="00542C1C">
      <w:pPr>
        <w:pStyle w:val="ListParagraph"/>
        <w:spacing w:before="0" w:after="0" w:line="480" w:lineRule="auto"/>
        <w:rPr>
          <w:rFonts w:cs="Times New Roman"/>
          <w:color w:val="222222"/>
          <w:shd w:val="clear" w:color="auto" w:fill="FFFFFF"/>
        </w:rPr>
      </w:pPr>
      <w:r w:rsidRPr="00464F79">
        <w:rPr>
          <w:rFonts w:cs="Times New Roman"/>
          <w:color w:val="222222"/>
          <w:shd w:val="clear" w:color="auto" w:fill="FFFFFF"/>
        </w:rPr>
        <w:t xml:space="preserve">Fungsi utama perbankan Indonesia adalah sebagai penghimpun dan penyalur dana masyarakat. </w:t>
      </w:r>
    </w:p>
    <w:p w:rsidR="00E430C6" w:rsidRPr="00464F79" w:rsidRDefault="00464F79" w:rsidP="00542C1C">
      <w:pPr>
        <w:pStyle w:val="ListParagraph"/>
        <w:spacing w:before="0" w:after="0" w:line="480" w:lineRule="auto"/>
        <w:rPr>
          <w:rFonts w:cs="Times New Roman"/>
          <w:color w:val="222222"/>
          <w:shd w:val="clear" w:color="auto" w:fill="FFFFFF"/>
        </w:rPr>
      </w:pPr>
      <w:r w:rsidRPr="00464F79">
        <w:rPr>
          <w:rFonts w:cs="Times New Roman"/>
          <w:color w:val="222222"/>
          <w:shd w:val="clear" w:color="auto" w:fill="FFFFFF"/>
        </w:rPr>
        <w:t>Me</w:t>
      </w:r>
      <w:r w:rsidR="00881FF1">
        <w:rPr>
          <w:rFonts w:cs="Times New Roman"/>
          <w:color w:val="222222"/>
          <w:shd w:val="clear" w:color="auto" w:fill="FFFFFF"/>
        </w:rPr>
        <w:t>nurut L</w:t>
      </w:r>
      <w:r w:rsidR="00E430C6" w:rsidRPr="00464F79">
        <w:rPr>
          <w:rFonts w:cs="Times New Roman"/>
          <w:color w:val="222222"/>
          <w:shd w:val="clear" w:color="auto" w:fill="FFFFFF"/>
        </w:rPr>
        <w:t xml:space="preserve">atumaerissa (2011:135-136) secara lebih spesifik bank dapat berfungsi sebagai </w:t>
      </w:r>
      <w:r w:rsidR="00E430C6" w:rsidRPr="00464F79">
        <w:rPr>
          <w:rFonts w:cs="Times New Roman"/>
          <w:i/>
          <w:color w:val="222222"/>
          <w:shd w:val="clear" w:color="auto" w:fill="FFFFFF"/>
        </w:rPr>
        <w:t>agent of trust, agent of development</w:t>
      </w:r>
      <w:r w:rsidR="00E430C6" w:rsidRPr="00464F79">
        <w:rPr>
          <w:rFonts w:cs="Times New Roman"/>
          <w:color w:val="222222"/>
          <w:shd w:val="clear" w:color="auto" w:fill="FFFFFF"/>
        </w:rPr>
        <w:t xml:space="preserve">, dan </w:t>
      </w:r>
      <w:r w:rsidR="00E430C6" w:rsidRPr="00464F79">
        <w:rPr>
          <w:rFonts w:cs="Times New Roman"/>
          <w:i/>
          <w:color w:val="222222"/>
          <w:shd w:val="clear" w:color="auto" w:fill="FFFFFF"/>
        </w:rPr>
        <w:t>agent of service</w:t>
      </w:r>
      <w:r w:rsidR="00E430C6" w:rsidRPr="00464F79">
        <w:rPr>
          <w:rFonts w:cs="Times New Roman"/>
          <w:color w:val="222222"/>
          <w:shd w:val="clear" w:color="auto" w:fill="FFFFFF"/>
        </w:rPr>
        <w:t xml:space="preserve"> yaitu :</w:t>
      </w:r>
    </w:p>
    <w:p w:rsidR="00BF16FE" w:rsidRPr="00464F79" w:rsidRDefault="00E430C6" w:rsidP="00542C1C">
      <w:pPr>
        <w:pStyle w:val="ListParagraph"/>
        <w:numPr>
          <w:ilvl w:val="0"/>
          <w:numId w:val="2"/>
        </w:numPr>
        <w:spacing w:before="0" w:after="0" w:line="480" w:lineRule="auto"/>
        <w:ind w:left="993" w:hanging="284"/>
        <w:rPr>
          <w:rFonts w:cs="Times New Roman"/>
          <w:i/>
          <w:szCs w:val="24"/>
        </w:rPr>
      </w:pPr>
      <w:r w:rsidRPr="00464F79">
        <w:rPr>
          <w:rFonts w:cs="Times New Roman"/>
          <w:i/>
          <w:szCs w:val="24"/>
        </w:rPr>
        <w:t>Agent of Trust</w:t>
      </w:r>
    </w:p>
    <w:p w:rsidR="00E430C6" w:rsidRPr="00464F79" w:rsidRDefault="00E430C6" w:rsidP="00542C1C">
      <w:pPr>
        <w:pStyle w:val="ListParagraph"/>
        <w:spacing w:before="0" w:after="0" w:line="480" w:lineRule="auto"/>
        <w:ind w:left="993"/>
        <w:rPr>
          <w:rFonts w:cs="Times New Roman"/>
          <w:szCs w:val="24"/>
        </w:rPr>
      </w:pPr>
      <w:r w:rsidRPr="00464F79">
        <w:rPr>
          <w:rFonts w:cs="Times New Roman"/>
          <w:szCs w:val="24"/>
        </w:rPr>
        <w:t xml:space="preserve">Fungsi bank sebagai </w:t>
      </w:r>
      <w:r w:rsidRPr="00464F79">
        <w:rPr>
          <w:rFonts w:cs="Times New Roman"/>
          <w:i/>
          <w:szCs w:val="24"/>
        </w:rPr>
        <w:t xml:space="preserve">agent of trust </w:t>
      </w:r>
      <w:r w:rsidRPr="00464F79">
        <w:rPr>
          <w:rFonts w:cs="Times New Roman"/>
          <w:szCs w:val="24"/>
        </w:rPr>
        <w:t xml:space="preserve">adalah suatu lembaga yang berlandaskan pada kepercayaan. Dasar utama kegiatan bank ialah kepercayaan, baik </w:t>
      </w:r>
      <w:r w:rsidRPr="00464F79">
        <w:rPr>
          <w:rFonts w:cs="Times New Roman"/>
          <w:szCs w:val="24"/>
        </w:rPr>
        <w:lastRenderedPageBreak/>
        <w:t>sebagai penghimpun dana maupun penyaluran dana. Dalam hal ini masyarakat akan mau menyimpan dananya di bank ji</w:t>
      </w:r>
      <w:r w:rsidR="00757CCE">
        <w:rPr>
          <w:rFonts w:cs="Times New Roman"/>
          <w:szCs w:val="24"/>
        </w:rPr>
        <w:t>ka dilandasi dengan kepercayaan. D</w:t>
      </w:r>
      <w:r w:rsidRPr="00464F79">
        <w:rPr>
          <w:rFonts w:cs="Times New Roman"/>
          <w:szCs w:val="24"/>
        </w:rPr>
        <w:t>alam fungsi bank ini akan di bangun kepercayaan baik dari pihak penyimpan dana (nasabah) maupun dari</w:t>
      </w:r>
      <w:r w:rsidR="005E0360">
        <w:rPr>
          <w:rFonts w:cs="Times New Roman"/>
          <w:szCs w:val="24"/>
        </w:rPr>
        <w:t xml:space="preserve"> pihak bank dan kepercayaan ini</w:t>
      </w:r>
      <w:r w:rsidRPr="00464F79">
        <w:rPr>
          <w:rFonts w:cs="Times New Roman"/>
          <w:szCs w:val="24"/>
        </w:rPr>
        <w:t xml:space="preserve"> juga akan terus berlanjut kepada pihak debitur. Kepercayaan ini sangat penting dibangun karena dalam keadaan ini semua pihak ingin merasa diuntu</w:t>
      </w:r>
      <w:r w:rsidR="00757CCE">
        <w:rPr>
          <w:rFonts w:cs="Times New Roman"/>
          <w:szCs w:val="24"/>
        </w:rPr>
        <w:t>ngkan, baik dari segi penyimpan</w:t>
      </w:r>
      <w:r w:rsidRPr="00464F79">
        <w:rPr>
          <w:rFonts w:cs="Times New Roman"/>
          <w:szCs w:val="24"/>
        </w:rPr>
        <w:t>an dana, penampung dana maupun penerima penyaluran dana.</w:t>
      </w:r>
    </w:p>
    <w:p w:rsidR="00E430C6" w:rsidRPr="00464F79" w:rsidRDefault="00E430C6" w:rsidP="00542C1C">
      <w:pPr>
        <w:pStyle w:val="ListParagraph"/>
        <w:numPr>
          <w:ilvl w:val="0"/>
          <w:numId w:val="2"/>
        </w:numPr>
        <w:spacing w:before="0" w:after="0" w:line="480" w:lineRule="auto"/>
        <w:ind w:left="993"/>
        <w:rPr>
          <w:rFonts w:cs="Times New Roman"/>
          <w:i/>
          <w:szCs w:val="24"/>
        </w:rPr>
      </w:pPr>
      <w:r w:rsidRPr="00464F79">
        <w:rPr>
          <w:rFonts w:cs="Times New Roman"/>
          <w:i/>
          <w:szCs w:val="24"/>
        </w:rPr>
        <w:t>Agent of Development</w:t>
      </w:r>
    </w:p>
    <w:p w:rsidR="00E430C6" w:rsidRPr="00464F79" w:rsidRDefault="00E430C6" w:rsidP="00542C1C">
      <w:pPr>
        <w:pStyle w:val="ListParagraph"/>
        <w:spacing w:before="0" w:after="0" w:line="480" w:lineRule="auto"/>
        <w:ind w:left="993"/>
        <w:rPr>
          <w:rFonts w:cs="Times New Roman"/>
          <w:szCs w:val="24"/>
        </w:rPr>
      </w:pPr>
      <w:r w:rsidRPr="00464F79">
        <w:rPr>
          <w:rFonts w:cs="Times New Roman"/>
          <w:szCs w:val="24"/>
        </w:rPr>
        <w:t xml:space="preserve">Fungsi bank sebagai </w:t>
      </w:r>
      <w:r w:rsidRPr="00464F79">
        <w:rPr>
          <w:rFonts w:cs="Times New Roman"/>
          <w:i/>
          <w:szCs w:val="24"/>
        </w:rPr>
        <w:t xml:space="preserve">agent of development </w:t>
      </w:r>
      <w:r w:rsidR="00AD66C2" w:rsidRPr="00464F79">
        <w:rPr>
          <w:rFonts w:cs="Times New Roman"/>
          <w:szCs w:val="24"/>
        </w:rPr>
        <w:t xml:space="preserve">ialah suatu lembaga yang memobilisasi dana guna pembangunan ekonomi suatu negara. Kegiatan bank berupa penghimpunan dan penyalur dana sangatlah diperlukan </w:t>
      </w:r>
      <w:r w:rsidR="00881FF1" w:rsidRPr="00464F79">
        <w:rPr>
          <w:rFonts w:cs="Times New Roman"/>
          <w:szCs w:val="24"/>
        </w:rPr>
        <w:t>bagi</w:t>
      </w:r>
      <w:r w:rsidR="00AD66C2" w:rsidRPr="00464F79">
        <w:rPr>
          <w:rFonts w:cs="Times New Roman"/>
          <w:szCs w:val="24"/>
        </w:rPr>
        <w:t xml:space="preserve"> lancarnya kegiatan perekonomian </w:t>
      </w:r>
      <w:r w:rsidR="00881FF1" w:rsidRPr="00464F79">
        <w:rPr>
          <w:rFonts w:cs="Times New Roman"/>
          <w:szCs w:val="24"/>
        </w:rPr>
        <w:t>di sektor</w:t>
      </w:r>
      <w:r w:rsidR="00AD66C2" w:rsidRPr="00464F79">
        <w:rPr>
          <w:rFonts w:cs="Times New Roman"/>
          <w:szCs w:val="24"/>
        </w:rPr>
        <w:t xml:space="preserve"> riil. Dalam hal ini bank tersebut memungkinkan masyarakat melakukan kegiatan untuk investasi, distribusi, serta kegiatan konsumsi tidak terlepas dari adanya penggunaan uang.</w:t>
      </w:r>
    </w:p>
    <w:p w:rsidR="00AD66C2" w:rsidRPr="00464F79" w:rsidRDefault="00AD66C2" w:rsidP="00542C1C">
      <w:pPr>
        <w:pStyle w:val="ListParagraph"/>
        <w:numPr>
          <w:ilvl w:val="0"/>
          <w:numId w:val="2"/>
        </w:numPr>
        <w:spacing w:before="0" w:after="0" w:line="480" w:lineRule="auto"/>
        <w:ind w:left="993"/>
        <w:rPr>
          <w:rFonts w:cs="Times New Roman"/>
          <w:i/>
          <w:szCs w:val="24"/>
        </w:rPr>
      </w:pPr>
      <w:r w:rsidRPr="00464F79">
        <w:rPr>
          <w:rFonts w:cs="Times New Roman"/>
          <w:i/>
          <w:szCs w:val="24"/>
        </w:rPr>
        <w:t>Agent of Service</w:t>
      </w:r>
    </w:p>
    <w:p w:rsidR="00AD66C2" w:rsidRPr="00464F79" w:rsidRDefault="00AD66C2" w:rsidP="00542C1C">
      <w:pPr>
        <w:pStyle w:val="ListParagraph"/>
        <w:spacing w:before="0" w:after="0" w:line="480" w:lineRule="auto"/>
        <w:ind w:left="993"/>
        <w:rPr>
          <w:rFonts w:cs="Times New Roman"/>
          <w:szCs w:val="24"/>
        </w:rPr>
      </w:pPr>
      <w:r w:rsidRPr="00464F79">
        <w:rPr>
          <w:rFonts w:cs="Times New Roman"/>
          <w:szCs w:val="24"/>
        </w:rPr>
        <w:t xml:space="preserve">Fungsi bank sebagai </w:t>
      </w:r>
      <w:r w:rsidRPr="00464F79">
        <w:rPr>
          <w:rFonts w:cs="Times New Roman"/>
          <w:i/>
          <w:szCs w:val="24"/>
        </w:rPr>
        <w:t xml:space="preserve">agent of service </w:t>
      </w:r>
      <w:r w:rsidRPr="00464F79">
        <w:rPr>
          <w:rFonts w:cs="Times New Roman"/>
          <w:szCs w:val="24"/>
        </w:rPr>
        <w:t xml:space="preserve">merupakan lembaga yang memberikan pelayanan kepada masyarakat. Dalam hal ini bank memberikan jasa pelayanan perbankan kepada masyarakat agar masyarakat merasa aman dan nyaman dalam menyimpan dananya tersebut. Jasa yang ditawarkan bank ini sangat erat </w:t>
      </w:r>
      <w:r w:rsidR="00881FF1" w:rsidRPr="00464F79">
        <w:rPr>
          <w:rFonts w:cs="Times New Roman"/>
          <w:szCs w:val="24"/>
        </w:rPr>
        <w:t>kaitannya</w:t>
      </w:r>
      <w:r w:rsidRPr="00464F79">
        <w:rPr>
          <w:rFonts w:cs="Times New Roman"/>
          <w:szCs w:val="24"/>
        </w:rPr>
        <w:t xml:space="preserve"> dengan </w:t>
      </w:r>
      <w:r w:rsidR="00881FF1" w:rsidRPr="00464F79">
        <w:rPr>
          <w:rFonts w:cs="Times New Roman"/>
          <w:szCs w:val="24"/>
        </w:rPr>
        <w:t>kegiatan</w:t>
      </w:r>
      <w:r w:rsidRPr="00464F79">
        <w:rPr>
          <w:rFonts w:cs="Times New Roman"/>
          <w:szCs w:val="24"/>
        </w:rPr>
        <w:t xml:space="preserve"> perekonomian masyarakat secara umum.</w:t>
      </w:r>
    </w:p>
    <w:p w:rsidR="006F6B1A" w:rsidRPr="00464F79" w:rsidRDefault="006F6B1A" w:rsidP="00542C1C">
      <w:pPr>
        <w:spacing w:before="0" w:after="0" w:line="480" w:lineRule="auto"/>
        <w:rPr>
          <w:rFonts w:cs="Times New Roman"/>
          <w:szCs w:val="24"/>
        </w:rPr>
      </w:pPr>
    </w:p>
    <w:p w:rsidR="00AD66C2" w:rsidRPr="00464F79" w:rsidRDefault="006F6B1A" w:rsidP="00542C1C">
      <w:pPr>
        <w:spacing w:before="0" w:after="0" w:line="480" w:lineRule="auto"/>
        <w:rPr>
          <w:rFonts w:cs="Times New Roman"/>
          <w:b/>
          <w:szCs w:val="24"/>
        </w:rPr>
      </w:pPr>
      <w:r w:rsidRPr="00464F79">
        <w:rPr>
          <w:rFonts w:cs="Times New Roman"/>
          <w:b/>
          <w:szCs w:val="24"/>
        </w:rPr>
        <w:lastRenderedPageBreak/>
        <w:t>2.1.1.3</w:t>
      </w:r>
      <w:r w:rsidRPr="00464F79">
        <w:rPr>
          <w:rFonts w:cs="Times New Roman"/>
          <w:b/>
          <w:szCs w:val="24"/>
        </w:rPr>
        <w:tab/>
      </w:r>
      <w:r w:rsidR="00AD66C2" w:rsidRPr="00464F79">
        <w:rPr>
          <w:rFonts w:cs="Times New Roman"/>
          <w:b/>
          <w:szCs w:val="24"/>
        </w:rPr>
        <w:t>Jenis-Jenis Bank</w:t>
      </w:r>
    </w:p>
    <w:p w:rsidR="00D25D6A" w:rsidRPr="00464F79" w:rsidRDefault="00757CCE" w:rsidP="00542C1C">
      <w:pPr>
        <w:spacing w:before="0" w:after="0" w:line="480" w:lineRule="auto"/>
        <w:rPr>
          <w:rFonts w:cs="Times New Roman"/>
          <w:szCs w:val="24"/>
        </w:rPr>
      </w:pPr>
      <w:r>
        <w:rPr>
          <w:rFonts w:cs="Times New Roman"/>
          <w:szCs w:val="24"/>
        </w:rPr>
        <w:tab/>
        <w:t>Menurut Undang-undang</w:t>
      </w:r>
      <w:r w:rsidR="00D25D6A" w:rsidRPr="00464F79">
        <w:rPr>
          <w:rFonts w:cs="Times New Roman"/>
          <w:szCs w:val="24"/>
        </w:rPr>
        <w:t xml:space="preserve"> Nomor 10 Tahun 1998 tentang perubahan atas </w:t>
      </w:r>
      <w:r>
        <w:rPr>
          <w:rFonts w:cs="Times New Roman"/>
          <w:szCs w:val="24"/>
        </w:rPr>
        <w:t>Undang-undang</w:t>
      </w:r>
      <w:r w:rsidR="00D25D6A" w:rsidRPr="00464F79">
        <w:rPr>
          <w:rFonts w:cs="Times New Roman"/>
          <w:szCs w:val="24"/>
        </w:rPr>
        <w:t xml:space="preserve"> Nomor 7 Tahun 1992 tentang perbankan menyatakan bahwa bank ditinjau dari segi jenisnya terdiri dari :</w:t>
      </w:r>
    </w:p>
    <w:p w:rsidR="002469FD" w:rsidRDefault="00757CCE" w:rsidP="00542C1C">
      <w:pPr>
        <w:pStyle w:val="ListParagraph"/>
        <w:numPr>
          <w:ilvl w:val="0"/>
          <w:numId w:val="3"/>
        </w:numPr>
        <w:spacing w:before="0" w:after="0" w:line="480" w:lineRule="auto"/>
        <w:rPr>
          <w:rFonts w:cs="Times New Roman"/>
          <w:szCs w:val="24"/>
        </w:rPr>
      </w:pPr>
      <w:r w:rsidRPr="002469FD">
        <w:rPr>
          <w:rFonts w:cs="Times New Roman"/>
          <w:szCs w:val="24"/>
        </w:rPr>
        <w:t>Bank Umum</w:t>
      </w:r>
      <w:r w:rsidR="00D25D6A" w:rsidRPr="002469FD">
        <w:rPr>
          <w:rFonts w:cs="Times New Roman"/>
          <w:szCs w:val="24"/>
        </w:rPr>
        <w:t xml:space="preserve">, adalah bank yang melaksanakan kegiatan usaha secara konvensional dan atau berdasarkan prinsip syariah yang dalam </w:t>
      </w:r>
      <w:r w:rsidR="00881FF1" w:rsidRPr="002469FD">
        <w:rPr>
          <w:rFonts w:cs="Times New Roman"/>
          <w:szCs w:val="24"/>
        </w:rPr>
        <w:t>kegiatan</w:t>
      </w:r>
      <w:r w:rsidR="00D25D6A" w:rsidRPr="002469FD">
        <w:rPr>
          <w:rFonts w:cs="Times New Roman"/>
          <w:szCs w:val="24"/>
        </w:rPr>
        <w:t xml:space="preserve"> memberikan jasa dala</w:t>
      </w:r>
      <w:r w:rsidRPr="002469FD">
        <w:rPr>
          <w:rFonts w:cs="Times New Roman"/>
          <w:szCs w:val="24"/>
        </w:rPr>
        <w:t>m lalu lintas pembayaran. Bank Umum</w:t>
      </w:r>
      <w:r w:rsidR="00D25D6A" w:rsidRPr="002469FD">
        <w:rPr>
          <w:rFonts w:cs="Times New Roman"/>
          <w:szCs w:val="24"/>
        </w:rPr>
        <w:t xml:space="preserve"> menjalankan seluruh fungsi bank yaitu menghimpun dana, menempatkan dana dan mempercepat lalu lintas pembayaran giral. </w:t>
      </w:r>
    </w:p>
    <w:p w:rsidR="00D25D6A" w:rsidRPr="002469FD" w:rsidRDefault="00D25D6A" w:rsidP="00542C1C">
      <w:pPr>
        <w:pStyle w:val="ListParagraph"/>
        <w:numPr>
          <w:ilvl w:val="0"/>
          <w:numId w:val="3"/>
        </w:numPr>
        <w:spacing w:before="0" w:after="0" w:line="480" w:lineRule="auto"/>
        <w:rPr>
          <w:rFonts w:cs="Times New Roman"/>
          <w:szCs w:val="24"/>
        </w:rPr>
      </w:pPr>
      <w:r w:rsidRPr="002469FD">
        <w:rPr>
          <w:rFonts w:cs="Times New Roman"/>
          <w:szCs w:val="24"/>
        </w:rPr>
        <w:t xml:space="preserve">Bank Perkreditan Rakyat (BPR), adalah bank yang melaksanakan kegiatan usaha secara konvensional dan atau berdasarkan prinsip syariah yang dalam kegiatannya tidak memberikan jasa lalu lintas pembayaran. Bank ini seperti </w:t>
      </w:r>
      <w:r w:rsidR="00757CCE" w:rsidRPr="002469FD">
        <w:rPr>
          <w:rFonts w:cs="Times New Roman"/>
          <w:szCs w:val="24"/>
        </w:rPr>
        <w:t>Bank Umum</w:t>
      </w:r>
      <w:r w:rsidRPr="002469FD">
        <w:rPr>
          <w:rFonts w:cs="Times New Roman"/>
          <w:szCs w:val="24"/>
        </w:rPr>
        <w:t>, namun wilayah operasinya sangat terbatas di wilayah tertentu misalnya kabupaten saja. BPR tidak diperbolehkan mengikuti kliring atau terlibat dalam transaksi giral. Dengan demikian penghimpunan dana hanya boleh dilakukan dalam bentuk tabungan dan deposito</w:t>
      </w:r>
      <w:r w:rsidR="002469FD">
        <w:rPr>
          <w:rFonts w:cs="Times New Roman"/>
          <w:szCs w:val="24"/>
        </w:rPr>
        <w:t>.</w:t>
      </w:r>
    </w:p>
    <w:p w:rsidR="00D25D6A" w:rsidRPr="00464F79" w:rsidRDefault="00D25D6A" w:rsidP="00542C1C">
      <w:pPr>
        <w:spacing w:before="0" w:after="0" w:line="480" w:lineRule="auto"/>
        <w:rPr>
          <w:rFonts w:cs="Times New Roman"/>
          <w:szCs w:val="24"/>
        </w:rPr>
      </w:pPr>
      <w:r w:rsidRPr="00464F79">
        <w:rPr>
          <w:rFonts w:cs="Times New Roman"/>
          <w:szCs w:val="24"/>
        </w:rPr>
        <w:t>Menurut Kasmir (2012:34), bank di Indonesia dikelompokan ke dalam beberapa jenis. Jenis bank dibedakan sesuai dengan fungsi, kepemilikan, status, penetapan harga dan jenis kantornya.</w:t>
      </w:r>
    </w:p>
    <w:p w:rsidR="00613EB8" w:rsidRPr="00464F79" w:rsidRDefault="00613EB8" w:rsidP="00542C1C">
      <w:pPr>
        <w:pStyle w:val="ListParagraph"/>
        <w:numPr>
          <w:ilvl w:val="0"/>
          <w:numId w:val="4"/>
        </w:numPr>
        <w:spacing w:before="0" w:after="0" w:line="480" w:lineRule="auto"/>
        <w:rPr>
          <w:rFonts w:cs="Times New Roman"/>
          <w:szCs w:val="24"/>
        </w:rPr>
      </w:pPr>
      <w:r w:rsidRPr="00464F79">
        <w:rPr>
          <w:rFonts w:cs="Times New Roman"/>
          <w:szCs w:val="24"/>
        </w:rPr>
        <w:t>Jenis bank ditinjau dari fungsinya</w:t>
      </w:r>
    </w:p>
    <w:p w:rsidR="00613EB8" w:rsidRPr="00464F79" w:rsidRDefault="00757CCE" w:rsidP="00542C1C">
      <w:pPr>
        <w:pStyle w:val="ListParagraph"/>
        <w:numPr>
          <w:ilvl w:val="0"/>
          <w:numId w:val="5"/>
        </w:numPr>
        <w:spacing w:before="0" w:after="0" w:line="480" w:lineRule="auto"/>
        <w:rPr>
          <w:rFonts w:cs="Times New Roman"/>
          <w:szCs w:val="24"/>
        </w:rPr>
      </w:pPr>
      <w:r>
        <w:rPr>
          <w:rFonts w:cs="Times New Roman"/>
          <w:szCs w:val="24"/>
        </w:rPr>
        <w:t>Bank Umum</w:t>
      </w:r>
    </w:p>
    <w:p w:rsidR="00613EB8" w:rsidRPr="00464F79" w:rsidRDefault="00757CCE" w:rsidP="00542C1C">
      <w:pPr>
        <w:pStyle w:val="ListParagraph"/>
        <w:spacing w:before="0" w:after="0" w:line="480" w:lineRule="auto"/>
        <w:ind w:left="1500"/>
        <w:rPr>
          <w:rFonts w:cs="Times New Roman"/>
          <w:szCs w:val="24"/>
        </w:rPr>
      </w:pPr>
      <w:r>
        <w:rPr>
          <w:rFonts w:cs="Times New Roman"/>
          <w:szCs w:val="24"/>
        </w:rPr>
        <w:lastRenderedPageBreak/>
        <w:t>Bank Umum</w:t>
      </w:r>
      <w:r w:rsidR="00613EB8" w:rsidRPr="00464F79">
        <w:rPr>
          <w:rFonts w:cs="Times New Roman"/>
          <w:szCs w:val="24"/>
        </w:rPr>
        <w:t xml:space="preserve">, adalah bank yang melaksanakan kegiatan usaha secara konvensional dan atau berdasarkan </w:t>
      </w:r>
      <w:r w:rsidR="00881FF1">
        <w:rPr>
          <w:rFonts w:cs="Times New Roman"/>
          <w:szCs w:val="24"/>
        </w:rPr>
        <w:t>prinsip syariah yang dalam kegia</w:t>
      </w:r>
      <w:r w:rsidR="00613EB8" w:rsidRPr="00464F79">
        <w:rPr>
          <w:rFonts w:cs="Times New Roman"/>
          <w:szCs w:val="24"/>
        </w:rPr>
        <w:t>tan memberikan jasa dalam lalu lintas pembayaran.</w:t>
      </w:r>
    </w:p>
    <w:p w:rsidR="00613EB8" w:rsidRPr="00464F79" w:rsidRDefault="00613EB8" w:rsidP="00542C1C">
      <w:pPr>
        <w:pStyle w:val="ListParagraph"/>
        <w:numPr>
          <w:ilvl w:val="0"/>
          <w:numId w:val="5"/>
        </w:numPr>
        <w:spacing w:before="0" w:after="0" w:line="480" w:lineRule="auto"/>
        <w:rPr>
          <w:rFonts w:cs="Times New Roman"/>
          <w:szCs w:val="24"/>
        </w:rPr>
      </w:pPr>
      <w:r w:rsidRPr="00464F79">
        <w:rPr>
          <w:rFonts w:cs="Times New Roman"/>
          <w:szCs w:val="24"/>
        </w:rPr>
        <w:t>Bank Perkreditan Rakyat</w:t>
      </w:r>
    </w:p>
    <w:p w:rsidR="00613EB8" w:rsidRPr="00464F79" w:rsidRDefault="00613EB8" w:rsidP="00542C1C">
      <w:pPr>
        <w:pStyle w:val="ListParagraph"/>
        <w:spacing w:before="0" w:after="0" w:line="480" w:lineRule="auto"/>
        <w:ind w:left="1500"/>
        <w:rPr>
          <w:rFonts w:cs="Times New Roman"/>
          <w:szCs w:val="24"/>
        </w:rPr>
      </w:pPr>
      <w:r w:rsidRPr="00464F79">
        <w:rPr>
          <w:rFonts w:cs="Times New Roman"/>
          <w:szCs w:val="24"/>
        </w:rPr>
        <w:t>Bank Perkreditan Rakyat (BPR), adalah bank yang melaksanakan kegiatan usaha secara konvensional dan atau berdasarkan prinsip syariah yang dalam kegiatannya tidak memberikan jasa lalu lintas pembayaran.</w:t>
      </w:r>
    </w:p>
    <w:p w:rsidR="00613EB8" w:rsidRPr="00464F79" w:rsidRDefault="00613EB8" w:rsidP="00542C1C">
      <w:pPr>
        <w:pStyle w:val="ListParagraph"/>
        <w:numPr>
          <w:ilvl w:val="0"/>
          <w:numId w:val="4"/>
        </w:numPr>
        <w:spacing w:before="0" w:after="0" w:line="480" w:lineRule="auto"/>
        <w:rPr>
          <w:rFonts w:cs="Times New Roman"/>
          <w:szCs w:val="24"/>
        </w:rPr>
      </w:pPr>
      <w:r w:rsidRPr="00464F79">
        <w:rPr>
          <w:rFonts w:cs="Times New Roman"/>
          <w:szCs w:val="24"/>
        </w:rPr>
        <w:t>Jenis bank ditinjau dari segi kepemilikanya</w:t>
      </w:r>
    </w:p>
    <w:p w:rsidR="00613EB8" w:rsidRPr="00464F79" w:rsidRDefault="00613EB8" w:rsidP="00542C1C">
      <w:pPr>
        <w:pStyle w:val="ListParagraph"/>
        <w:numPr>
          <w:ilvl w:val="0"/>
          <w:numId w:val="6"/>
        </w:numPr>
        <w:spacing w:before="0" w:after="0" w:line="480" w:lineRule="auto"/>
        <w:rPr>
          <w:rFonts w:cs="Times New Roman"/>
          <w:szCs w:val="24"/>
        </w:rPr>
      </w:pPr>
      <w:r w:rsidRPr="00464F79">
        <w:rPr>
          <w:rFonts w:cs="Times New Roman"/>
          <w:szCs w:val="24"/>
        </w:rPr>
        <w:t>Bank Milik Pemerintahan</w:t>
      </w:r>
    </w:p>
    <w:p w:rsidR="00613EB8" w:rsidRPr="00464F79" w:rsidRDefault="00613EB8" w:rsidP="00542C1C">
      <w:pPr>
        <w:pStyle w:val="ListParagraph"/>
        <w:spacing w:before="0" w:after="0" w:line="480" w:lineRule="auto"/>
        <w:ind w:left="1500"/>
        <w:rPr>
          <w:rFonts w:cs="Times New Roman"/>
          <w:szCs w:val="24"/>
        </w:rPr>
      </w:pPr>
      <w:r w:rsidRPr="00464F79">
        <w:rPr>
          <w:rFonts w:cs="Times New Roman"/>
          <w:szCs w:val="24"/>
        </w:rPr>
        <w:t xml:space="preserve">Bank milik pemerintahan adalah bank yang didirikan oleh pemerintah dan kepemilikan </w:t>
      </w:r>
      <w:r w:rsidR="00881FF1" w:rsidRPr="00464F79">
        <w:rPr>
          <w:rFonts w:cs="Times New Roman"/>
          <w:szCs w:val="24"/>
        </w:rPr>
        <w:t>sahamnya</w:t>
      </w:r>
      <w:r w:rsidR="005952BF">
        <w:rPr>
          <w:rFonts w:cs="Times New Roman"/>
          <w:szCs w:val="24"/>
        </w:rPr>
        <w:t xml:space="preserve"> sebagian besar</w:t>
      </w:r>
      <w:r w:rsidRPr="00464F79">
        <w:rPr>
          <w:rFonts w:cs="Times New Roman"/>
          <w:szCs w:val="24"/>
        </w:rPr>
        <w:t xml:space="preserve"> adalah milik pemerintah. Bank milik pemerintah dibedakan menjadi dua, yaitu bank pemerintah pusat dan </w:t>
      </w:r>
      <w:r w:rsidR="00757CCE">
        <w:rPr>
          <w:rFonts w:cs="Times New Roman"/>
          <w:szCs w:val="24"/>
        </w:rPr>
        <w:t xml:space="preserve">pemerintah </w:t>
      </w:r>
      <w:r w:rsidRPr="00464F79">
        <w:rPr>
          <w:rFonts w:cs="Times New Roman"/>
          <w:szCs w:val="24"/>
        </w:rPr>
        <w:t>daerah.</w:t>
      </w:r>
    </w:p>
    <w:p w:rsidR="00613EB8" w:rsidRPr="00464F79" w:rsidRDefault="00613EB8" w:rsidP="00542C1C">
      <w:pPr>
        <w:pStyle w:val="ListParagraph"/>
        <w:numPr>
          <w:ilvl w:val="0"/>
          <w:numId w:val="6"/>
        </w:numPr>
        <w:spacing w:before="0" w:after="0" w:line="480" w:lineRule="auto"/>
        <w:rPr>
          <w:rFonts w:cs="Times New Roman"/>
          <w:szCs w:val="24"/>
        </w:rPr>
      </w:pPr>
      <w:r w:rsidRPr="00464F79">
        <w:rPr>
          <w:rFonts w:cs="Times New Roman"/>
          <w:szCs w:val="24"/>
        </w:rPr>
        <w:t>Bank Milik Swasta Nasional</w:t>
      </w:r>
    </w:p>
    <w:p w:rsidR="00757CCE" w:rsidRPr="003B0EB9" w:rsidRDefault="00613EB8" w:rsidP="00542C1C">
      <w:pPr>
        <w:pStyle w:val="ListParagraph"/>
        <w:spacing w:before="0" w:after="0" w:line="480" w:lineRule="auto"/>
        <w:ind w:left="1500"/>
        <w:rPr>
          <w:rFonts w:cs="Times New Roman"/>
          <w:szCs w:val="24"/>
        </w:rPr>
      </w:pPr>
      <w:r w:rsidRPr="00464F79">
        <w:rPr>
          <w:rFonts w:cs="Times New Roman"/>
          <w:szCs w:val="24"/>
        </w:rPr>
        <w:t>Bank milik swasta nasional yaitu bank yang didirikan ol</w:t>
      </w:r>
      <w:r w:rsidR="002469FD">
        <w:rPr>
          <w:rFonts w:cs="Times New Roman"/>
          <w:szCs w:val="24"/>
        </w:rPr>
        <w:t>eh swasta baik individu</w:t>
      </w:r>
      <w:r w:rsidRPr="00464F79">
        <w:rPr>
          <w:rFonts w:cs="Times New Roman"/>
          <w:szCs w:val="24"/>
        </w:rPr>
        <w:t xml:space="preserve"> maupun lembaga, sehingga seluruh keuntungan akan dinikmati oleh swasta begitu juga apabila terjadi kerugian maka akan ditanggung oleh swasta.</w:t>
      </w:r>
    </w:p>
    <w:p w:rsidR="00613EB8" w:rsidRPr="00464F79" w:rsidRDefault="00613EB8" w:rsidP="00542C1C">
      <w:pPr>
        <w:pStyle w:val="ListParagraph"/>
        <w:numPr>
          <w:ilvl w:val="0"/>
          <w:numId w:val="6"/>
        </w:numPr>
        <w:spacing w:before="0" w:after="0" w:line="480" w:lineRule="auto"/>
        <w:rPr>
          <w:rFonts w:cs="Times New Roman"/>
          <w:szCs w:val="24"/>
        </w:rPr>
      </w:pPr>
      <w:r w:rsidRPr="00464F79">
        <w:rPr>
          <w:rFonts w:cs="Times New Roman"/>
          <w:szCs w:val="24"/>
        </w:rPr>
        <w:t>Bank Milik Koperasi</w:t>
      </w:r>
    </w:p>
    <w:p w:rsidR="00613EB8" w:rsidRPr="00464F79" w:rsidRDefault="00613EB8" w:rsidP="00542C1C">
      <w:pPr>
        <w:pStyle w:val="ListParagraph"/>
        <w:spacing w:before="0" w:after="0" w:line="480" w:lineRule="auto"/>
        <w:ind w:left="1500"/>
        <w:rPr>
          <w:rFonts w:cs="Times New Roman"/>
          <w:szCs w:val="24"/>
        </w:rPr>
      </w:pPr>
      <w:r w:rsidRPr="00464F79">
        <w:rPr>
          <w:rFonts w:cs="Times New Roman"/>
          <w:szCs w:val="24"/>
        </w:rPr>
        <w:t>Bank milik koperasi yaitu bank yang didirikan oleh perusahaan yang berbadan hukum koperasi, dan seluruh modalnya milik koperasi</w:t>
      </w:r>
    </w:p>
    <w:p w:rsidR="00613EB8" w:rsidRPr="00464F79" w:rsidRDefault="00613EB8" w:rsidP="00542C1C">
      <w:pPr>
        <w:pStyle w:val="ListParagraph"/>
        <w:numPr>
          <w:ilvl w:val="0"/>
          <w:numId w:val="6"/>
        </w:numPr>
        <w:spacing w:before="0" w:after="0" w:line="480" w:lineRule="auto"/>
        <w:rPr>
          <w:rFonts w:cs="Times New Roman"/>
          <w:szCs w:val="24"/>
        </w:rPr>
      </w:pPr>
      <w:r w:rsidRPr="00464F79">
        <w:rPr>
          <w:rFonts w:cs="Times New Roman"/>
          <w:szCs w:val="24"/>
        </w:rPr>
        <w:t>Bank Milik Asing</w:t>
      </w:r>
    </w:p>
    <w:p w:rsidR="00613EB8" w:rsidRPr="00464F79" w:rsidRDefault="00613EB8" w:rsidP="00542C1C">
      <w:pPr>
        <w:pStyle w:val="ListParagraph"/>
        <w:spacing w:before="0" w:after="0" w:line="480" w:lineRule="auto"/>
        <w:ind w:left="1500"/>
        <w:rPr>
          <w:rFonts w:cs="Times New Roman"/>
          <w:szCs w:val="24"/>
        </w:rPr>
      </w:pPr>
      <w:r w:rsidRPr="00464F79">
        <w:rPr>
          <w:rFonts w:cs="Times New Roman"/>
          <w:szCs w:val="24"/>
        </w:rPr>
        <w:lastRenderedPageBreak/>
        <w:t>Bank milik asing merupakan bank yang didirikan oleh pemerintah</w:t>
      </w:r>
      <w:r w:rsidR="00757CCE">
        <w:rPr>
          <w:rFonts w:cs="Times New Roman"/>
          <w:szCs w:val="24"/>
        </w:rPr>
        <w:t xml:space="preserve"> asing maupun oleh swasta asing.</w:t>
      </w:r>
      <w:r w:rsidRPr="00464F79">
        <w:rPr>
          <w:rFonts w:cs="Times New Roman"/>
          <w:szCs w:val="24"/>
        </w:rPr>
        <w:t xml:space="preserve"> Seluruh modalnya </w:t>
      </w:r>
      <w:r w:rsidR="00881FF1" w:rsidRPr="00464F79">
        <w:rPr>
          <w:rFonts w:cs="Times New Roman"/>
          <w:szCs w:val="24"/>
        </w:rPr>
        <w:t>dimiliki</w:t>
      </w:r>
      <w:r w:rsidRPr="00464F79">
        <w:rPr>
          <w:rFonts w:cs="Times New Roman"/>
          <w:szCs w:val="24"/>
        </w:rPr>
        <w:t xml:space="preserve"> oleh pem</w:t>
      </w:r>
      <w:r w:rsidR="00757CCE">
        <w:rPr>
          <w:rFonts w:cs="Times New Roman"/>
          <w:szCs w:val="24"/>
        </w:rPr>
        <w:t>erintah asing atau swasta asing, s</w:t>
      </w:r>
      <w:r w:rsidRPr="00464F79">
        <w:rPr>
          <w:rFonts w:cs="Times New Roman"/>
          <w:szCs w:val="24"/>
        </w:rPr>
        <w:t>ehingga keuntungan maupun kerugian akan menjadi milik asing (luar negeri)</w:t>
      </w:r>
    </w:p>
    <w:p w:rsidR="00C70D15" w:rsidRPr="00464F79" w:rsidRDefault="00C70D15" w:rsidP="00542C1C">
      <w:pPr>
        <w:pStyle w:val="ListParagraph"/>
        <w:numPr>
          <w:ilvl w:val="0"/>
          <w:numId w:val="6"/>
        </w:numPr>
        <w:spacing w:before="0" w:after="0" w:line="480" w:lineRule="auto"/>
        <w:rPr>
          <w:rFonts w:cs="Times New Roman"/>
          <w:szCs w:val="24"/>
        </w:rPr>
      </w:pPr>
      <w:r w:rsidRPr="00464F79">
        <w:rPr>
          <w:rFonts w:cs="Times New Roman"/>
          <w:szCs w:val="24"/>
        </w:rPr>
        <w:t>Bank Milik Campuran</w:t>
      </w:r>
    </w:p>
    <w:p w:rsidR="00C70D15" w:rsidRPr="00464F79" w:rsidRDefault="00C70D15" w:rsidP="00542C1C">
      <w:pPr>
        <w:pStyle w:val="ListParagraph"/>
        <w:spacing w:before="0" w:after="0" w:line="480" w:lineRule="auto"/>
        <w:ind w:left="1500"/>
        <w:rPr>
          <w:rFonts w:cs="Times New Roman"/>
          <w:szCs w:val="24"/>
        </w:rPr>
      </w:pPr>
      <w:r w:rsidRPr="00464F79">
        <w:rPr>
          <w:rFonts w:cs="Times New Roman"/>
          <w:szCs w:val="24"/>
        </w:rPr>
        <w:t>Bank milik campuran yaitu bank yang kepemilikan sahamnya dimiliki oleh swasta asing dan swasta nasional. Kepemilikan sahamnya mayoritas dimiliki oleh swasta nasional.</w:t>
      </w:r>
    </w:p>
    <w:p w:rsidR="00C70D15" w:rsidRPr="00464F79" w:rsidRDefault="00C70D15" w:rsidP="00542C1C">
      <w:pPr>
        <w:pStyle w:val="ListParagraph"/>
        <w:numPr>
          <w:ilvl w:val="0"/>
          <w:numId w:val="4"/>
        </w:numPr>
        <w:spacing w:before="0" w:after="0" w:line="480" w:lineRule="auto"/>
        <w:rPr>
          <w:rFonts w:cs="Times New Roman"/>
          <w:szCs w:val="24"/>
        </w:rPr>
      </w:pPr>
      <w:r w:rsidRPr="00464F79">
        <w:rPr>
          <w:rFonts w:cs="Times New Roman"/>
          <w:szCs w:val="24"/>
        </w:rPr>
        <w:t>Jenis bank ditinjau dari segi statusnya</w:t>
      </w:r>
    </w:p>
    <w:p w:rsidR="00C70D15" w:rsidRPr="00464F79" w:rsidRDefault="00C70D15" w:rsidP="00542C1C">
      <w:pPr>
        <w:pStyle w:val="ListParagraph"/>
        <w:numPr>
          <w:ilvl w:val="0"/>
          <w:numId w:val="7"/>
        </w:numPr>
        <w:spacing w:before="0" w:after="0" w:line="480" w:lineRule="auto"/>
        <w:rPr>
          <w:rFonts w:cs="Times New Roman"/>
          <w:szCs w:val="24"/>
        </w:rPr>
      </w:pPr>
      <w:r w:rsidRPr="00464F79">
        <w:rPr>
          <w:rFonts w:cs="Times New Roman"/>
          <w:szCs w:val="24"/>
        </w:rPr>
        <w:t>Bank Devisa</w:t>
      </w:r>
    </w:p>
    <w:p w:rsidR="00632342" w:rsidRPr="00464F79" w:rsidRDefault="00632342" w:rsidP="00542C1C">
      <w:pPr>
        <w:pStyle w:val="ListParagraph"/>
        <w:spacing w:before="0" w:after="0" w:line="480" w:lineRule="auto"/>
        <w:ind w:left="1500"/>
        <w:rPr>
          <w:rFonts w:cs="Times New Roman"/>
          <w:szCs w:val="24"/>
        </w:rPr>
      </w:pPr>
      <w:r w:rsidRPr="00464F79">
        <w:rPr>
          <w:rFonts w:cs="Times New Roman"/>
          <w:szCs w:val="24"/>
        </w:rPr>
        <w:t>Bank devisa adalah bank yang memiliki izin atau wewenang untuk melakukan transaksi ke luar negeri atau transaksi yang berhubungan dengan mata uang asing.</w:t>
      </w:r>
    </w:p>
    <w:p w:rsidR="0055741B" w:rsidRPr="003B0EB9" w:rsidRDefault="00632342" w:rsidP="00542C1C">
      <w:pPr>
        <w:pStyle w:val="ListParagraph"/>
        <w:spacing w:before="0" w:after="0" w:line="480" w:lineRule="auto"/>
        <w:ind w:left="1500"/>
        <w:rPr>
          <w:rFonts w:cs="Times New Roman"/>
          <w:szCs w:val="24"/>
        </w:rPr>
      </w:pPr>
      <w:r w:rsidRPr="00464F79">
        <w:rPr>
          <w:rFonts w:cs="Times New Roman"/>
          <w:szCs w:val="24"/>
        </w:rPr>
        <w:t>Adapun produk y</w:t>
      </w:r>
      <w:r w:rsidR="002469FD">
        <w:rPr>
          <w:rFonts w:cs="Times New Roman"/>
          <w:szCs w:val="24"/>
        </w:rPr>
        <w:t>ang ditawarkan oleh bank devisa</w:t>
      </w:r>
      <w:r w:rsidRPr="00464F79">
        <w:rPr>
          <w:rFonts w:cs="Times New Roman"/>
          <w:szCs w:val="24"/>
        </w:rPr>
        <w:t xml:space="preserve"> adalah giro, deposito, valuta asing, </w:t>
      </w:r>
      <w:r w:rsidRPr="00464F79">
        <w:rPr>
          <w:rFonts w:cs="Times New Roman"/>
          <w:i/>
          <w:szCs w:val="24"/>
        </w:rPr>
        <w:t xml:space="preserve">travelers cheque, letter of credit, </w:t>
      </w:r>
      <w:r w:rsidRPr="00464F79">
        <w:rPr>
          <w:rFonts w:cs="Times New Roman"/>
          <w:szCs w:val="24"/>
        </w:rPr>
        <w:t>dan transfer dari dalam negeri ke luar negeri</w:t>
      </w:r>
    </w:p>
    <w:p w:rsidR="00632342" w:rsidRPr="00464F79" w:rsidRDefault="00632342" w:rsidP="00542C1C">
      <w:pPr>
        <w:pStyle w:val="ListParagraph"/>
        <w:numPr>
          <w:ilvl w:val="0"/>
          <w:numId w:val="7"/>
        </w:numPr>
        <w:spacing w:before="0" w:after="0" w:line="480" w:lineRule="auto"/>
        <w:rPr>
          <w:rFonts w:cs="Times New Roman"/>
          <w:szCs w:val="24"/>
        </w:rPr>
      </w:pPr>
      <w:r w:rsidRPr="00464F79">
        <w:rPr>
          <w:rFonts w:cs="Times New Roman"/>
          <w:szCs w:val="24"/>
        </w:rPr>
        <w:t>Bank Non Devisa</w:t>
      </w:r>
    </w:p>
    <w:p w:rsidR="006F6B1A" w:rsidRPr="002469FD" w:rsidRDefault="00632342" w:rsidP="00542C1C">
      <w:pPr>
        <w:pStyle w:val="ListParagraph"/>
        <w:spacing w:before="0" w:after="0" w:line="480" w:lineRule="auto"/>
        <w:ind w:left="1500"/>
        <w:rPr>
          <w:rFonts w:cs="Times New Roman"/>
          <w:szCs w:val="24"/>
        </w:rPr>
      </w:pPr>
      <w:r w:rsidRPr="00464F79">
        <w:rPr>
          <w:rFonts w:cs="Times New Roman"/>
          <w:szCs w:val="24"/>
        </w:rPr>
        <w:t>Bank non devisa adalah bank yang belum mempunyai izin untuk melakukan aktivitas transaksi ke luar negeri. Transaksi yang dilakukan oleh bank non devisa masih terbatas atau transaksi dalam negeri saja.</w:t>
      </w:r>
    </w:p>
    <w:p w:rsidR="00632342" w:rsidRPr="00464F79" w:rsidRDefault="00632342" w:rsidP="00542C1C">
      <w:pPr>
        <w:pStyle w:val="ListParagraph"/>
        <w:numPr>
          <w:ilvl w:val="0"/>
          <w:numId w:val="4"/>
        </w:numPr>
        <w:spacing w:before="0" w:after="0" w:line="480" w:lineRule="auto"/>
        <w:rPr>
          <w:rFonts w:cs="Times New Roman"/>
          <w:szCs w:val="24"/>
        </w:rPr>
      </w:pPr>
      <w:r w:rsidRPr="00464F79">
        <w:rPr>
          <w:rFonts w:cs="Times New Roman"/>
          <w:szCs w:val="24"/>
        </w:rPr>
        <w:t>Jenis bank ditinjau dari segi penentuan harga</w:t>
      </w:r>
    </w:p>
    <w:p w:rsidR="00632342" w:rsidRPr="00464F79" w:rsidRDefault="00632342" w:rsidP="00542C1C">
      <w:pPr>
        <w:pStyle w:val="ListParagraph"/>
        <w:numPr>
          <w:ilvl w:val="0"/>
          <w:numId w:val="10"/>
        </w:numPr>
        <w:spacing w:before="0" w:after="0" w:line="480" w:lineRule="auto"/>
        <w:rPr>
          <w:rFonts w:cs="Times New Roman"/>
          <w:szCs w:val="24"/>
        </w:rPr>
      </w:pPr>
      <w:r w:rsidRPr="00464F79">
        <w:rPr>
          <w:rFonts w:cs="Times New Roman"/>
          <w:szCs w:val="24"/>
        </w:rPr>
        <w:t>Bank konvensional</w:t>
      </w:r>
    </w:p>
    <w:p w:rsidR="00632342" w:rsidRPr="00464F79" w:rsidRDefault="00632342" w:rsidP="00542C1C">
      <w:pPr>
        <w:pStyle w:val="ListParagraph"/>
        <w:spacing w:before="0" w:after="0" w:line="480" w:lineRule="auto"/>
        <w:ind w:left="1500"/>
        <w:rPr>
          <w:rFonts w:cs="Times New Roman"/>
          <w:szCs w:val="24"/>
        </w:rPr>
      </w:pPr>
      <w:r w:rsidRPr="00464F79">
        <w:rPr>
          <w:rFonts w:cs="Times New Roman"/>
          <w:szCs w:val="24"/>
        </w:rPr>
        <w:lastRenderedPageBreak/>
        <w:t xml:space="preserve">Mayoritas bank yang berkembang di Indonesia saat ini adalah bank yang berorientasi pada prinsip </w:t>
      </w:r>
      <w:r w:rsidR="00881FF1" w:rsidRPr="00464F79">
        <w:rPr>
          <w:rFonts w:cs="Times New Roman"/>
          <w:szCs w:val="24"/>
        </w:rPr>
        <w:t>konvensional</w:t>
      </w:r>
      <w:r w:rsidRPr="00464F79">
        <w:rPr>
          <w:rFonts w:cs="Times New Roman"/>
          <w:szCs w:val="24"/>
        </w:rPr>
        <w:t xml:space="preserve">. Dalam mencakup keuntungan dan menentukan </w:t>
      </w:r>
      <w:r w:rsidR="00881FF1" w:rsidRPr="00464F79">
        <w:rPr>
          <w:rFonts w:cs="Times New Roman"/>
          <w:szCs w:val="24"/>
        </w:rPr>
        <w:t>harga kepada</w:t>
      </w:r>
      <w:r w:rsidRPr="00464F79">
        <w:rPr>
          <w:rFonts w:cs="Times New Roman"/>
          <w:szCs w:val="24"/>
        </w:rPr>
        <w:t xml:space="preserve"> para nasabahnya, bank yang berdasarkan prin</w:t>
      </w:r>
      <w:r w:rsidR="002469FD">
        <w:rPr>
          <w:rFonts w:cs="Times New Roman"/>
          <w:szCs w:val="24"/>
        </w:rPr>
        <w:t>sip konvensional menggunakan dua</w:t>
      </w:r>
      <w:r w:rsidRPr="00464F79">
        <w:rPr>
          <w:rFonts w:cs="Times New Roman"/>
          <w:szCs w:val="24"/>
        </w:rPr>
        <w:t xml:space="preserve"> metode, yaitu :</w:t>
      </w:r>
    </w:p>
    <w:p w:rsidR="00632342" w:rsidRPr="00464F79" w:rsidRDefault="00632342" w:rsidP="00542C1C">
      <w:pPr>
        <w:pStyle w:val="ListParagraph"/>
        <w:numPr>
          <w:ilvl w:val="0"/>
          <w:numId w:val="11"/>
        </w:numPr>
        <w:spacing w:before="0" w:after="0" w:line="480" w:lineRule="auto"/>
        <w:rPr>
          <w:rFonts w:cs="Times New Roman"/>
          <w:szCs w:val="24"/>
        </w:rPr>
      </w:pPr>
      <w:r w:rsidRPr="00464F79">
        <w:rPr>
          <w:rFonts w:cs="Times New Roman"/>
          <w:szCs w:val="24"/>
        </w:rPr>
        <w:t>Menetapkan bunga sebagai harga, baik untuk produk simpanan seperti giro, tabungan maupun deposito. Demikian pula harga untuk produk pinjaman (kredit) juga ditentukan berdasarkan tingkat suku bunga tertentu.</w:t>
      </w:r>
    </w:p>
    <w:p w:rsidR="00632342" w:rsidRPr="00464F79" w:rsidRDefault="00403AA0" w:rsidP="00542C1C">
      <w:pPr>
        <w:pStyle w:val="ListParagraph"/>
        <w:numPr>
          <w:ilvl w:val="0"/>
          <w:numId w:val="11"/>
        </w:numPr>
        <w:spacing w:before="0" w:after="0" w:line="480" w:lineRule="auto"/>
        <w:rPr>
          <w:rFonts w:cs="Times New Roman"/>
          <w:szCs w:val="24"/>
        </w:rPr>
      </w:pPr>
      <w:r w:rsidRPr="00464F79">
        <w:rPr>
          <w:rFonts w:cs="Times New Roman"/>
          <w:szCs w:val="24"/>
        </w:rPr>
        <w:t xml:space="preserve">Untuk jasa-jasa bank </w:t>
      </w:r>
      <w:r w:rsidR="00881FF1" w:rsidRPr="00464F79">
        <w:rPr>
          <w:rFonts w:cs="Times New Roman"/>
          <w:szCs w:val="24"/>
        </w:rPr>
        <w:t>lainnya</w:t>
      </w:r>
      <w:r w:rsidRPr="00464F79">
        <w:rPr>
          <w:rFonts w:cs="Times New Roman"/>
          <w:szCs w:val="24"/>
        </w:rPr>
        <w:t xml:space="preserve"> pihak perbankan menggunakan atau menetapkan berbagai biaya-biaya dalam nominal atau persentase tertentu.</w:t>
      </w:r>
    </w:p>
    <w:p w:rsidR="00403AA0" w:rsidRPr="00464F79" w:rsidRDefault="00403AA0" w:rsidP="00542C1C">
      <w:pPr>
        <w:pStyle w:val="ListParagraph"/>
        <w:numPr>
          <w:ilvl w:val="0"/>
          <w:numId w:val="10"/>
        </w:numPr>
        <w:spacing w:before="0" w:after="0" w:line="480" w:lineRule="auto"/>
        <w:rPr>
          <w:rFonts w:cs="Times New Roman"/>
          <w:szCs w:val="24"/>
        </w:rPr>
      </w:pPr>
      <w:r w:rsidRPr="00464F79">
        <w:rPr>
          <w:rFonts w:cs="Times New Roman"/>
          <w:szCs w:val="24"/>
        </w:rPr>
        <w:t>Bank Syariah</w:t>
      </w:r>
    </w:p>
    <w:p w:rsidR="00403AA0" w:rsidRPr="00464F79" w:rsidRDefault="00403AA0" w:rsidP="00542C1C">
      <w:pPr>
        <w:pStyle w:val="ListParagraph"/>
        <w:spacing w:before="0" w:after="0" w:line="480" w:lineRule="auto"/>
        <w:ind w:left="1500"/>
        <w:rPr>
          <w:rFonts w:cs="Times New Roman"/>
          <w:szCs w:val="24"/>
        </w:rPr>
      </w:pPr>
      <w:r w:rsidRPr="00464F79">
        <w:rPr>
          <w:rFonts w:cs="Times New Roman"/>
          <w:szCs w:val="24"/>
        </w:rPr>
        <w:t>Bank yang berdasarkan prinsip syariah dalam pene</w:t>
      </w:r>
      <w:r w:rsidR="00464F79" w:rsidRPr="00464F79">
        <w:rPr>
          <w:rFonts w:cs="Times New Roman"/>
          <w:szCs w:val="24"/>
        </w:rPr>
        <w:t>ntuan harga produknya sangat b</w:t>
      </w:r>
      <w:r w:rsidR="00464F79">
        <w:rPr>
          <w:rFonts w:cs="Times New Roman"/>
          <w:szCs w:val="24"/>
        </w:rPr>
        <w:t>er</w:t>
      </w:r>
      <w:r w:rsidRPr="00464F79">
        <w:rPr>
          <w:rFonts w:cs="Times New Roman"/>
          <w:szCs w:val="24"/>
        </w:rPr>
        <w:t>beda dengan bank konvensional. Ban</w:t>
      </w:r>
      <w:r w:rsidR="002469FD">
        <w:rPr>
          <w:rFonts w:cs="Times New Roman"/>
          <w:szCs w:val="24"/>
        </w:rPr>
        <w:t>k menurut prinsip syariah</w:t>
      </w:r>
      <w:r w:rsidRPr="00464F79">
        <w:rPr>
          <w:rFonts w:cs="Times New Roman"/>
          <w:szCs w:val="24"/>
        </w:rPr>
        <w:t xml:space="preserve"> aturan perjanjian berdasarkan hukum-hukum </w:t>
      </w:r>
      <w:r w:rsidR="00757CCE">
        <w:rPr>
          <w:rFonts w:cs="Times New Roman"/>
          <w:szCs w:val="24"/>
        </w:rPr>
        <w:t>I</w:t>
      </w:r>
      <w:r w:rsidRPr="00464F79">
        <w:rPr>
          <w:rFonts w:cs="Times New Roman"/>
          <w:szCs w:val="24"/>
        </w:rPr>
        <w:t xml:space="preserve">slam antara bank dengan pihak lain untuk menyimpan dana atau pembiayaan usaha atau kegiatan perbankan </w:t>
      </w:r>
      <w:r w:rsidR="00881FF1" w:rsidRPr="00464F79">
        <w:rPr>
          <w:rFonts w:cs="Times New Roman"/>
          <w:szCs w:val="24"/>
        </w:rPr>
        <w:t>lainnya</w:t>
      </w:r>
      <w:r w:rsidRPr="00464F79">
        <w:rPr>
          <w:rFonts w:cs="Times New Roman"/>
          <w:szCs w:val="24"/>
        </w:rPr>
        <w:t>.</w:t>
      </w:r>
    </w:p>
    <w:p w:rsidR="00403AA0" w:rsidRPr="00464F79" w:rsidRDefault="00403AA0" w:rsidP="00542C1C">
      <w:pPr>
        <w:spacing w:before="0" w:after="0" w:line="480" w:lineRule="auto"/>
        <w:ind w:firstLine="720"/>
        <w:rPr>
          <w:rFonts w:cs="Times New Roman"/>
          <w:szCs w:val="24"/>
        </w:rPr>
      </w:pPr>
      <w:r w:rsidRPr="00464F79">
        <w:rPr>
          <w:rFonts w:cs="Times New Roman"/>
          <w:szCs w:val="24"/>
        </w:rPr>
        <w:t>Dalam penentuan harga ata</w:t>
      </w:r>
      <w:r w:rsidR="002469FD">
        <w:rPr>
          <w:rFonts w:cs="Times New Roman"/>
          <w:szCs w:val="24"/>
        </w:rPr>
        <w:t xml:space="preserve">u mencari keuntungan bagi bank </w:t>
      </w:r>
      <w:r w:rsidRPr="00464F79">
        <w:rPr>
          <w:rFonts w:cs="Times New Roman"/>
          <w:szCs w:val="24"/>
        </w:rPr>
        <w:t>prinsip syariah adalah sebagai berikut :</w:t>
      </w:r>
    </w:p>
    <w:p w:rsidR="00403AA0" w:rsidRPr="00464F79" w:rsidRDefault="00403AA0" w:rsidP="00542C1C">
      <w:pPr>
        <w:pStyle w:val="ListParagraph"/>
        <w:numPr>
          <w:ilvl w:val="0"/>
          <w:numId w:val="12"/>
        </w:numPr>
        <w:spacing w:before="0" w:after="0" w:line="480" w:lineRule="auto"/>
        <w:rPr>
          <w:rFonts w:cs="Times New Roman"/>
          <w:szCs w:val="24"/>
        </w:rPr>
      </w:pPr>
      <w:r w:rsidRPr="00464F79">
        <w:rPr>
          <w:rFonts w:cs="Times New Roman"/>
          <w:szCs w:val="24"/>
        </w:rPr>
        <w:t>Pembiayaan menurut bagi hasil</w:t>
      </w:r>
    </w:p>
    <w:p w:rsidR="00403AA0" w:rsidRPr="00464F79" w:rsidRDefault="00403AA0" w:rsidP="00542C1C">
      <w:pPr>
        <w:pStyle w:val="ListParagraph"/>
        <w:numPr>
          <w:ilvl w:val="0"/>
          <w:numId w:val="12"/>
        </w:numPr>
        <w:spacing w:before="0" w:after="0" w:line="480" w:lineRule="auto"/>
        <w:rPr>
          <w:rFonts w:cs="Times New Roman"/>
          <w:szCs w:val="24"/>
        </w:rPr>
      </w:pPr>
      <w:r w:rsidRPr="00464F79">
        <w:rPr>
          <w:rFonts w:cs="Times New Roman"/>
          <w:szCs w:val="24"/>
        </w:rPr>
        <w:t>Pembiayaan berdasarkan prinsip penyertaan modal</w:t>
      </w:r>
    </w:p>
    <w:p w:rsidR="00403AA0" w:rsidRPr="00464F79" w:rsidRDefault="00403AA0" w:rsidP="00542C1C">
      <w:pPr>
        <w:pStyle w:val="ListParagraph"/>
        <w:numPr>
          <w:ilvl w:val="0"/>
          <w:numId w:val="12"/>
        </w:numPr>
        <w:spacing w:before="0" w:after="0" w:line="480" w:lineRule="auto"/>
        <w:rPr>
          <w:rFonts w:cs="Times New Roman"/>
          <w:szCs w:val="24"/>
        </w:rPr>
      </w:pPr>
      <w:r w:rsidRPr="00464F79">
        <w:rPr>
          <w:rFonts w:cs="Times New Roman"/>
          <w:szCs w:val="24"/>
        </w:rPr>
        <w:t>Prinsip jual beli barang dengan memperoleh keuntungan</w:t>
      </w:r>
    </w:p>
    <w:p w:rsidR="00403AA0" w:rsidRPr="00464F79" w:rsidRDefault="00403AA0" w:rsidP="00542C1C">
      <w:pPr>
        <w:pStyle w:val="ListParagraph"/>
        <w:numPr>
          <w:ilvl w:val="0"/>
          <w:numId w:val="12"/>
        </w:numPr>
        <w:spacing w:before="0" w:after="0" w:line="480" w:lineRule="auto"/>
        <w:rPr>
          <w:rFonts w:cs="Times New Roman"/>
          <w:szCs w:val="24"/>
        </w:rPr>
      </w:pPr>
      <w:r w:rsidRPr="00464F79">
        <w:rPr>
          <w:rFonts w:cs="Times New Roman"/>
          <w:szCs w:val="24"/>
        </w:rPr>
        <w:lastRenderedPageBreak/>
        <w:t>Pembiayaan barang modal berdasarkan sewa murni atas barang yang disewa dari pihak bank oleh pihak lain</w:t>
      </w:r>
    </w:p>
    <w:p w:rsidR="00403AA0" w:rsidRPr="00464F79" w:rsidRDefault="004700D6" w:rsidP="00542C1C">
      <w:pPr>
        <w:pStyle w:val="ListParagraph"/>
        <w:numPr>
          <w:ilvl w:val="0"/>
          <w:numId w:val="4"/>
        </w:numPr>
        <w:spacing w:before="0" w:after="0" w:line="480" w:lineRule="auto"/>
        <w:rPr>
          <w:rFonts w:cs="Times New Roman"/>
          <w:szCs w:val="24"/>
        </w:rPr>
      </w:pPr>
      <w:r w:rsidRPr="00464F79">
        <w:rPr>
          <w:rFonts w:cs="Times New Roman"/>
          <w:szCs w:val="24"/>
        </w:rPr>
        <w:t>Jenis bank ditinjau dari jenis kantornya</w:t>
      </w:r>
    </w:p>
    <w:p w:rsidR="004700D6" w:rsidRPr="00464F79" w:rsidRDefault="004700D6" w:rsidP="00542C1C">
      <w:pPr>
        <w:pStyle w:val="ListParagraph"/>
        <w:numPr>
          <w:ilvl w:val="0"/>
          <w:numId w:val="13"/>
        </w:numPr>
        <w:spacing w:before="0" w:after="0" w:line="480" w:lineRule="auto"/>
        <w:rPr>
          <w:rFonts w:cs="Times New Roman"/>
          <w:szCs w:val="24"/>
        </w:rPr>
      </w:pPr>
      <w:r w:rsidRPr="00464F79">
        <w:rPr>
          <w:rFonts w:cs="Times New Roman"/>
          <w:szCs w:val="24"/>
        </w:rPr>
        <w:t>Kantor Pusat</w:t>
      </w:r>
    </w:p>
    <w:p w:rsidR="004700D6" w:rsidRPr="00464F79" w:rsidRDefault="004700D6" w:rsidP="00542C1C">
      <w:pPr>
        <w:pStyle w:val="ListParagraph"/>
        <w:spacing w:before="0" w:after="0" w:line="480" w:lineRule="auto"/>
        <w:ind w:left="1440"/>
        <w:rPr>
          <w:rFonts w:cs="Times New Roman"/>
          <w:szCs w:val="24"/>
        </w:rPr>
      </w:pPr>
      <w:r w:rsidRPr="00464F79">
        <w:rPr>
          <w:rFonts w:cs="Times New Roman"/>
          <w:szCs w:val="24"/>
        </w:rPr>
        <w:t xml:space="preserve">Kantor pusat merupakan kantor bank yang menjadi pusat dari kantor cabang </w:t>
      </w:r>
      <w:r w:rsidR="00881FF1" w:rsidRPr="00464F79">
        <w:rPr>
          <w:rFonts w:cs="Times New Roman"/>
          <w:szCs w:val="24"/>
        </w:rPr>
        <w:t>di seluruh</w:t>
      </w:r>
      <w:r w:rsidRPr="00464F79">
        <w:rPr>
          <w:rFonts w:cs="Times New Roman"/>
          <w:szCs w:val="24"/>
        </w:rPr>
        <w:t xml:space="preserve"> wilayah negara, maupun yang ada di negara lain. Tugas utama kantor pusat antara lain menyusun kebijakan operasional bank secara keseluruhan, membuat perencanaan strategis, dan melakukan pengawasan operasional </w:t>
      </w:r>
      <w:r w:rsidR="00881FF1" w:rsidRPr="00464F79">
        <w:rPr>
          <w:rFonts w:cs="Times New Roman"/>
          <w:szCs w:val="24"/>
        </w:rPr>
        <w:t>di seluruh</w:t>
      </w:r>
      <w:r w:rsidRPr="00464F79">
        <w:rPr>
          <w:rFonts w:cs="Times New Roman"/>
          <w:szCs w:val="24"/>
        </w:rPr>
        <w:t xml:space="preserve">  kantor cabang.</w:t>
      </w:r>
    </w:p>
    <w:p w:rsidR="004700D6" w:rsidRPr="00464F79" w:rsidRDefault="004700D6" w:rsidP="00542C1C">
      <w:pPr>
        <w:pStyle w:val="ListParagraph"/>
        <w:numPr>
          <w:ilvl w:val="0"/>
          <w:numId w:val="13"/>
        </w:numPr>
        <w:spacing w:before="0" w:after="0" w:line="480" w:lineRule="auto"/>
        <w:rPr>
          <w:rFonts w:cs="Times New Roman"/>
          <w:szCs w:val="24"/>
        </w:rPr>
      </w:pPr>
      <w:r w:rsidRPr="00464F79">
        <w:rPr>
          <w:rFonts w:cs="Times New Roman"/>
          <w:szCs w:val="24"/>
        </w:rPr>
        <w:t>Kantor Wilayah</w:t>
      </w:r>
    </w:p>
    <w:p w:rsidR="004700D6" w:rsidRPr="00464F79" w:rsidRDefault="004700D6" w:rsidP="00542C1C">
      <w:pPr>
        <w:pStyle w:val="ListParagraph"/>
        <w:spacing w:before="0" w:after="0" w:line="480" w:lineRule="auto"/>
        <w:ind w:left="1440"/>
        <w:rPr>
          <w:rFonts w:cs="Times New Roman"/>
          <w:szCs w:val="24"/>
        </w:rPr>
      </w:pPr>
      <w:r w:rsidRPr="00464F79">
        <w:rPr>
          <w:rFonts w:cs="Times New Roman"/>
          <w:szCs w:val="24"/>
        </w:rPr>
        <w:t>Kantor wilayah merupakan perwakilan dari kantor pusat yang membawahi suatu wilayah tertentu</w:t>
      </w:r>
      <w:r w:rsidR="005E0360">
        <w:rPr>
          <w:rFonts w:cs="Times New Roman"/>
          <w:szCs w:val="24"/>
        </w:rPr>
        <w:t>.</w:t>
      </w:r>
    </w:p>
    <w:p w:rsidR="004700D6" w:rsidRPr="00464F79" w:rsidRDefault="004700D6" w:rsidP="00542C1C">
      <w:pPr>
        <w:pStyle w:val="ListParagraph"/>
        <w:numPr>
          <w:ilvl w:val="0"/>
          <w:numId w:val="13"/>
        </w:numPr>
        <w:spacing w:before="0" w:after="0" w:line="480" w:lineRule="auto"/>
        <w:rPr>
          <w:rFonts w:cs="Times New Roman"/>
          <w:szCs w:val="24"/>
        </w:rPr>
      </w:pPr>
      <w:r w:rsidRPr="00464F79">
        <w:rPr>
          <w:rFonts w:cs="Times New Roman"/>
          <w:szCs w:val="24"/>
        </w:rPr>
        <w:t>Kantor Cabang Penuh</w:t>
      </w:r>
    </w:p>
    <w:p w:rsidR="004700D6" w:rsidRPr="00464F79" w:rsidRDefault="004700D6" w:rsidP="00542C1C">
      <w:pPr>
        <w:pStyle w:val="ListParagraph"/>
        <w:spacing w:before="0" w:after="0" w:line="480" w:lineRule="auto"/>
        <w:ind w:left="1440"/>
        <w:rPr>
          <w:rFonts w:cs="Times New Roman"/>
          <w:szCs w:val="24"/>
        </w:rPr>
      </w:pPr>
      <w:r w:rsidRPr="00464F79">
        <w:rPr>
          <w:rFonts w:cs="Times New Roman"/>
          <w:szCs w:val="24"/>
        </w:rPr>
        <w:t>Kantor cabang penuh merupakan kantor cabang yang diberi kewenangan oleh kantor pusat atau wilayah untuk melakukan semua transaksi perbankan.</w:t>
      </w:r>
    </w:p>
    <w:p w:rsidR="004700D6" w:rsidRPr="00464F79" w:rsidRDefault="004700D6" w:rsidP="00542C1C">
      <w:pPr>
        <w:pStyle w:val="ListParagraph"/>
        <w:numPr>
          <w:ilvl w:val="0"/>
          <w:numId w:val="13"/>
        </w:numPr>
        <w:spacing w:before="0" w:after="0" w:line="480" w:lineRule="auto"/>
        <w:rPr>
          <w:rFonts w:cs="Times New Roman"/>
          <w:szCs w:val="24"/>
        </w:rPr>
      </w:pPr>
      <w:r w:rsidRPr="00464F79">
        <w:rPr>
          <w:rFonts w:cs="Times New Roman"/>
          <w:szCs w:val="24"/>
        </w:rPr>
        <w:t>Kantor Cabang Pembantu</w:t>
      </w:r>
    </w:p>
    <w:p w:rsidR="004700D6" w:rsidRPr="00464F79" w:rsidRDefault="004700D6" w:rsidP="00542C1C">
      <w:pPr>
        <w:pStyle w:val="ListParagraph"/>
        <w:spacing w:before="0" w:after="0" w:line="480" w:lineRule="auto"/>
        <w:ind w:left="1440"/>
        <w:rPr>
          <w:rFonts w:cs="Times New Roman"/>
          <w:szCs w:val="24"/>
        </w:rPr>
      </w:pPr>
      <w:r w:rsidRPr="00464F79">
        <w:rPr>
          <w:rFonts w:cs="Times New Roman"/>
          <w:szCs w:val="24"/>
        </w:rPr>
        <w:t xml:space="preserve">Kantor cabang pembantu berbeda dari kantor cabang penuh, kantor cabang pembantu hanya dapat melayani beberapa aktivitas </w:t>
      </w:r>
      <w:r w:rsidR="00881FF1" w:rsidRPr="00464F79">
        <w:rPr>
          <w:rFonts w:cs="Times New Roman"/>
          <w:szCs w:val="24"/>
        </w:rPr>
        <w:t>perbankan</w:t>
      </w:r>
      <w:r w:rsidRPr="00464F79">
        <w:rPr>
          <w:rFonts w:cs="Times New Roman"/>
          <w:szCs w:val="24"/>
        </w:rPr>
        <w:t>.</w:t>
      </w:r>
    </w:p>
    <w:p w:rsidR="004700D6" w:rsidRPr="00464F79" w:rsidRDefault="004700D6" w:rsidP="00542C1C">
      <w:pPr>
        <w:pStyle w:val="ListParagraph"/>
        <w:numPr>
          <w:ilvl w:val="0"/>
          <w:numId w:val="13"/>
        </w:numPr>
        <w:spacing w:before="0" w:after="0" w:line="480" w:lineRule="auto"/>
        <w:rPr>
          <w:rFonts w:cs="Times New Roman"/>
          <w:szCs w:val="24"/>
        </w:rPr>
      </w:pPr>
      <w:r w:rsidRPr="00464F79">
        <w:rPr>
          <w:rFonts w:cs="Times New Roman"/>
          <w:szCs w:val="24"/>
        </w:rPr>
        <w:t>Kantor Kas</w:t>
      </w:r>
    </w:p>
    <w:p w:rsidR="004700D6" w:rsidRPr="00464F79" w:rsidRDefault="004700D6" w:rsidP="00542C1C">
      <w:pPr>
        <w:pStyle w:val="ListParagraph"/>
        <w:spacing w:before="0" w:after="0" w:line="480" w:lineRule="auto"/>
        <w:ind w:left="1440"/>
        <w:rPr>
          <w:rFonts w:cs="Times New Roman"/>
          <w:szCs w:val="24"/>
        </w:rPr>
      </w:pPr>
      <w:r w:rsidRPr="00464F79">
        <w:rPr>
          <w:rFonts w:cs="Times New Roman"/>
          <w:szCs w:val="24"/>
        </w:rPr>
        <w:t xml:space="preserve">Kantor kas merupakan kantor cabang paling kecil, karena aktivitas yang dapat dilakukan oleh kantor kas hanya meliputi transaksi yang terkait dengan tabungan baik setoran dan penarikan tunai, transaksi </w:t>
      </w:r>
      <w:r w:rsidRPr="00464F79">
        <w:rPr>
          <w:rFonts w:cs="Times New Roman"/>
          <w:szCs w:val="24"/>
        </w:rPr>
        <w:lastRenderedPageBreak/>
        <w:t>pembukuan giro, deposito, pelayan transfer, kliring dan inkaso, yang menandatangani oleh kantor kas cabang penuh sebagai induknya.</w:t>
      </w:r>
    </w:p>
    <w:p w:rsidR="004700D6" w:rsidRPr="00464F79" w:rsidRDefault="004700D6" w:rsidP="00542C1C">
      <w:pPr>
        <w:spacing w:before="0" w:after="0" w:line="480" w:lineRule="auto"/>
        <w:rPr>
          <w:rFonts w:cs="Times New Roman"/>
          <w:szCs w:val="24"/>
        </w:rPr>
      </w:pPr>
    </w:p>
    <w:p w:rsidR="004700D6" w:rsidRPr="00464F79" w:rsidRDefault="006F6B1A" w:rsidP="00542C1C">
      <w:pPr>
        <w:spacing w:before="0" w:after="0" w:line="480" w:lineRule="auto"/>
        <w:rPr>
          <w:rFonts w:cs="Times New Roman"/>
          <w:b/>
          <w:szCs w:val="24"/>
        </w:rPr>
      </w:pPr>
      <w:r w:rsidRPr="00464F79">
        <w:rPr>
          <w:rFonts w:cs="Times New Roman"/>
          <w:b/>
          <w:szCs w:val="24"/>
        </w:rPr>
        <w:t>2.1.1.4</w:t>
      </w:r>
      <w:r w:rsidRPr="00464F79">
        <w:rPr>
          <w:rFonts w:cs="Times New Roman"/>
          <w:b/>
          <w:szCs w:val="24"/>
        </w:rPr>
        <w:tab/>
      </w:r>
      <w:r w:rsidR="004700D6" w:rsidRPr="00464F79">
        <w:rPr>
          <w:rFonts w:cs="Times New Roman"/>
          <w:b/>
          <w:szCs w:val="24"/>
        </w:rPr>
        <w:t>Kegiatan Usaha Bank</w:t>
      </w:r>
    </w:p>
    <w:p w:rsidR="004700D6" w:rsidRPr="00464F79" w:rsidRDefault="005136F2" w:rsidP="00542C1C">
      <w:pPr>
        <w:spacing w:before="0" w:after="0" w:line="480" w:lineRule="auto"/>
        <w:rPr>
          <w:rFonts w:cs="Times New Roman"/>
          <w:szCs w:val="24"/>
        </w:rPr>
      </w:pPr>
      <w:r w:rsidRPr="00464F79">
        <w:rPr>
          <w:rFonts w:cs="Times New Roman"/>
          <w:szCs w:val="24"/>
        </w:rPr>
        <w:tab/>
        <w:t xml:space="preserve">Menurut Kasmir (2012:37), dalam melaksanakan kegiatan </w:t>
      </w:r>
      <w:r w:rsidR="00C50346">
        <w:rPr>
          <w:rFonts w:cs="Times New Roman"/>
          <w:szCs w:val="24"/>
        </w:rPr>
        <w:t xml:space="preserve">usaha </w:t>
      </w:r>
      <w:r w:rsidRPr="00464F79">
        <w:rPr>
          <w:rFonts w:cs="Times New Roman"/>
          <w:szCs w:val="24"/>
        </w:rPr>
        <w:t xml:space="preserve">bank dibedakan antara </w:t>
      </w:r>
      <w:r w:rsidR="00757CCE">
        <w:rPr>
          <w:rFonts w:cs="Times New Roman"/>
          <w:szCs w:val="24"/>
        </w:rPr>
        <w:t>Bank Umum</w:t>
      </w:r>
      <w:r w:rsidR="002469FD">
        <w:rPr>
          <w:rFonts w:cs="Times New Roman"/>
          <w:szCs w:val="24"/>
        </w:rPr>
        <w:t xml:space="preserve"> dan Bank Perkreditan Rakyat, k</w:t>
      </w:r>
      <w:r w:rsidRPr="00464F79">
        <w:rPr>
          <w:rFonts w:cs="Times New Roman"/>
          <w:szCs w:val="24"/>
        </w:rPr>
        <w:t xml:space="preserve">egiatan </w:t>
      </w:r>
      <w:r w:rsidR="00757CCE">
        <w:rPr>
          <w:rFonts w:cs="Times New Roman"/>
          <w:szCs w:val="24"/>
        </w:rPr>
        <w:t>Bank Umum</w:t>
      </w:r>
      <w:r w:rsidRPr="00464F79">
        <w:rPr>
          <w:rFonts w:cs="Times New Roman"/>
          <w:szCs w:val="24"/>
        </w:rPr>
        <w:t xml:space="preserve"> lebih luas dan produk yang </w:t>
      </w:r>
      <w:r w:rsidR="00881FF1" w:rsidRPr="00464F79">
        <w:rPr>
          <w:rFonts w:cs="Times New Roman"/>
          <w:szCs w:val="24"/>
        </w:rPr>
        <w:t>ditawarkan pun</w:t>
      </w:r>
      <w:r w:rsidRPr="00464F79">
        <w:rPr>
          <w:rFonts w:cs="Times New Roman"/>
          <w:szCs w:val="24"/>
        </w:rPr>
        <w:t xml:space="preserve"> beragam.</w:t>
      </w:r>
    </w:p>
    <w:p w:rsidR="005136F2" w:rsidRPr="00464F79" w:rsidRDefault="005136F2" w:rsidP="00542C1C">
      <w:pPr>
        <w:spacing w:before="0" w:after="0" w:line="480" w:lineRule="auto"/>
        <w:rPr>
          <w:rFonts w:cs="Times New Roman"/>
          <w:szCs w:val="24"/>
        </w:rPr>
      </w:pPr>
    </w:p>
    <w:p w:rsidR="005136F2" w:rsidRPr="00464F79" w:rsidRDefault="006F6B1A" w:rsidP="00542C1C">
      <w:pPr>
        <w:spacing w:before="0" w:after="0" w:line="480" w:lineRule="auto"/>
        <w:rPr>
          <w:rFonts w:cs="Times New Roman"/>
          <w:b/>
          <w:szCs w:val="24"/>
        </w:rPr>
      </w:pPr>
      <w:r w:rsidRPr="00464F79">
        <w:rPr>
          <w:rFonts w:cs="Times New Roman"/>
          <w:b/>
          <w:szCs w:val="24"/>
        </w:rPr>
        <w:t>2.1.1.5</w:t>
      </w:r>
      <w:r w:rsidRPr="00464F79">
        <w:rPr>
          <w:rFonts w:cs="Times New Roman"/>
          <w:b/>
          <w:szCs w:val="24"/>
        </w:rPr>
        <w:tab/>
      </w:r>
      <w:r w:rsidR="005136F2" w:rsidRPr="00464F79">
        <w:rPr>
          <w:rFonts w:cs="Times New Roman"/>
          <w:b/>
          <w:szCs w:val="24"/>
        </w:rPr>
        <w:t xml:space="preserve">Kegiatan Usaha </w:t>
      </w:r>
      <w:r w:rsidR="00757CCE">
        <w:rPr>
          <w:rFonts w:cs="Times New Roman"/>
          <w:b/>
          <w:szCs w:val="24"/>
        </w:rPr>
        <w:t>Bank Umum</w:t>
      </w:r>
    </w:p>
    <w:p w:rsidR="005136F2" w:rsidRPr="00464F79" w:rsidRDefault="005136F2" w:rsidP="00542C1C">
      <w:pPr>
        <w:spacing w:before="0" w:after="0" w:line="480" w:lineRule="auto"/>
        <w:rPr>
          <w:rFonts w:cs="Times New Roman"/>
          <w:szCs w:val="24"/>
        </w:rPr>
      </w:pPr>
      <w:r w:rsidRPr="00464F79">
        <w:rPr>
          <w:rFonts w:cs="Times New Roman"/>
          <w:szCs w:val="24"/>
        </w:rPr>
        <w:tab/>
        <w:t xml:space="preserve">Menurut Kasmir (2012:37), bahwa dalam melaksanakan </w:t>
      </w:r>
      <w:r w:rsidR="00881FF1" w:rsidRPr="00464F79">
        <w:rPr>
          <w:rFonts w:cs="Times New Roman"/>
          <w:szCs w:val="24"/>
        </w:rPr>
        <w:t>kegiatannya</w:t>
      </w:r>
      <w:r w:rsidRPr="00464F79">
        <w:rPr>
          <w:rFonts w:cs="Times New Roman"/>
          <w:szCs w:val="24"/>
        </w:rPr>
        <w:t xml:space="preserve"> setiap bank berbeda seperti antara kegiatan </w:t>
      </w:r>
      <w:r w:rsidR="00757CCE">
        <w:rPr>
          <w:rFonts w:cs="Times New Roman"/>
          <w:szCs w:val="24"/>
        </w:rPr>
        <w:t>Bank Umum</w:t>
      </w:r>
      <w:r w:rsidRPr="00464F79">
        <w:rPr>
          <w:rFonts w:cs="Times New Roman"/>
          <w:szCs w:val="24"/>
        </w:rPr>
        <w:t xml:space="preserve"> dengan kegiatan Bank Perkreditan Rakyat. Kegiatan </w:t>
      </w:r>
      <w:r w:rsidR="00757CCE">
        <w:rPr>
          <w:rFonts w:cs="Times New Roman"/>
          <w:szCs w:val="24"/>
        </w:rPr>
        <w:t>Bank Umum</w:t>
      </w:r>
      <w:r w:rsidRPr="00464F79">
        <w:rPr>
          <w:rFonts w:cs="Times New Roman"/>
          <w:szCs w:val="24"/>
        </w:rPr>
        <w:t xml:space="preserve"> lebih luas dari Bank Perkreditan Rakyat. A</w:t>
      </w:r>
      <w:r w:rsidR="007A4CCB">
        <w:rPr>
          <w:rFonts w:cs="Times New Roman"/>
          <w:szCs w:val="24"/>
        </w:rPr>
        <w:t>r</w:t>
      </w:r>
      <w:r w:rsidRPr="00464F79">
        <w:rPr>
          <w:rFonts w:cs="Times New Roman"/>
          <w:szCs w:val="24"/>
        </w:rPr>
        <w:t xml:space="preserve">tinya, produk yang ditawarkan </w:t>
      </w:r>
      <w:r w:rsidR="00757CCE">
        <w:rPr>
          <w:rFonts w:cs="Times New Roman"/>
          <w:szCs w:val="24"/>
        </w:rPr>
        <w:t>Bank Umum</w:t>
      </w:r>
      <w:r w:rsidRPr="00464F79">
        <w:rPr>
          <w:rFonts w:cs="Times New Roman"/>
          <w:szCs w:val="24"/>
        </w:rPr>
        <w:t xml:space="preserve"> lebih lengkap, hal ini disebabkan </w:t>
      </w:r>
      <w:r w:rsidR="00757CCE">
        <w:rPr>
          <w:rFonts w:cs="Times New Roman"/>
          <w:szCs w:val="24"/>
        </w:rPr>
        <w:t>Bank Umum</w:t>
      </w:r>
      <w:r w:rsidRPr="00464F79">
        <w:rPr>
          <w:rFonts w:cs="Times New Roman"/>
          <w:szCs w:val="24"/>
        </w:rPr>
        <w:t xml:space="preserve"> me</w:t>
      </w:r>
      <w:r w:rsidR="00464F79">
        <w:rPr>
          <w:rFonts w:cs="Times New Roman"/>
          <w:szCs w:val="24"/>
        </w:rPr>
        <w:t>m</w:t>
      </w:r>
      <w:r w:rsidRPr="00464F79">
        <w:rPr>
          <w:rFonts w:cs="Times New Roman"/>
          <w:szCs w:val="24"/>
        </w:rPr>
        <w:t>punyai kebebasan untuk menentukan jenis produk dan jasanya, sedangkan Bank Perkreditan Rakyat mempunyai keterbatasan tertentu, sehingga kegiatan menjual produk dan w</w:t>
      </w:r>
      <w:r w:rsidR="007A4CCB">
        <w:rPr>
          <w:rFonts w:cs="Times New Roman"/>
          <w:szCs w:val="24"/>
        </w:rPr>
        <w:t>i</w:t>
      </w:r>
      <w:r w:rsidRPr="00464F79">
        <w:rPr>
          <w:rFonts w:cs="Times New Roman"/>
          <w:szCs w:val="24"/>
        </w:rPr>
        <w:t xml:space="preserve">layah operasinya lebih sempit dibandingkan dengan </w:t>
      </w:r>
      <w:r w:rsidR="00757CCE">
        <w:rPr>
          <w:rFonts w:cs="Times New Roman"/>
          <w:szCs w:val="24"/>
        </w:rPr>
        <w:t>Bank Umum</w:t>
      </w:r>
      <w:r w:rsidR="002469FD">
        <w:rPr>
          <w:rFonts w:cs="Times New Roman"/>
          <w:szCs w:val="24"/>
        </w:rPr>
        <w:t>. K</w:t>
      </w:r>
      <w:r w:rsidRPr="00464F79">
        <w:rPr>
          <w:rFonts w:cs="Times New Roman"/>
          <w:szCs w:val="24"/>
        </w:rPr>
        <w:t xml:space="preserve">egiatan usaha </w:t>
      </w:r>
      <w:r w:rsidR="00757CCE">
        <w:rPr>
          <w:rFonts w:cs="Times New Roman"/>
          <w:szCs w:val="24"/>
        </w:rPr>
        <w:t>Bank Umum</w:t>
      </w:r>
      <w:r w:rsidRPr="00464F79">
        <w:rPr>
          <w:rFonts w:cs="Times New Roman"/>
          <w:szCs w:val="24"/>
        </w:rPr>
        <w:t xml:space="preserve"> adalah sebagai berikut :</w:t>
      </w:r>
    </w:p>
    <w:p w:rsidR="005136F2" w:rsidRPr="00464F79" w:rsidRDefault="005136F2" w:rsidP="00542C1C">
      <w:pPr>
        <w:pStyle w:val="ListParagraph"/>
        <w:numPr>
          <w:ilvl w:val="0"/>
          <w:numId w:val="14"/>
        </w:numPr>
        <w:spacing w:before="0" w:after="0" w:line="480" w:lineRule="auto"/>
        <w:rPr>
          <w:rFonts w:cs="Times New Roman"/>
          <w:szCs w:val="24"/>
        </w:rPr>
      </w:pPr>
      <w:r w:rsidRPr="00464F79">
        <w:rPr>
          <w:rFonts w:cs="Times New Roman"/>
          <w:szCs w:val="24"/>
        </w:rPr>
        <w:t>Menghimpun dana dari masyarakat (</w:t>
      </w:r>
      <w:r w:rsidRPr="00464F79">
        <w:rPr>
          <w:rFonts w:cs="Times New Roman"/>
          <w:i/>
          <w:szCs w:val="24"/>
        </w:rPr>
        <w:t>funding</w:t>
      </w:r>
      <w:r w:rsidRPr="00464F79">
        <w:rPr>
          <w:rFonts w:cs="Times New Roman"/>
          <w:szCs w:val="24"/>
        </w:rPr>
        <w:t>)</w:t>
      </w:r>
      <w:r w:rsidRPr="00464F79">
        <w:rPr>
          <w:rFonts w:cs="Times New Roman"/>
          <w:i/>
          <w:szCs w:val="24"/>
        </w:rPr>
        <w:t xml:space="preserve"> </w:t>
      </w:r>
      <w:r w:rsidRPr="00464F79">
        <w:rPr>
          <w:rFonts w:cs="Times New Roman"/>
          <w:szCs w:val="24"/>
        </w:rPr>
        <w:t>dalam bentuk</w:t>
      </w:r>
      <w:r w:rsidRPr="00464F79">
        <w:rPr>
          <w:rFonts w:cs="Times New Roman"/>
          <w:i/>
          <w:szCs w:val="24"/>
        </w:rPr>
        <w:t xml:space="preserve"> </w:t>
      </w:r>
      <w:r w:rsidRPr="00464F79">
        <w:rPr>
          <w:rFonts w:cs="Times New Roman"/>
          <w:szCs w:val="24"/>
        </w:rPr>
        <w:t>:</w:t>
      </w:r>
    </w:p>
    <w:p w:rsidR="005136F2" w:rsidRPr="00464F79" w:rsidRDefault="00561F2B" w:rsidP="00542C1C">
      <w:pPr>
        <w:pStyle w:val="ListParagraph"/>
        <w:numPr>
          <w:ilvl w:val="0"/>
          <w:numId w:val="15"/>
        </w:numPr>
        <w:spacing w:after="0" w:line="480" w:lineRule="auto"/>
        <w:rPr>
          <w:rFonts w:cs="Times New Roman"/>
          <w:szCs w:val="24"/>
        </w:rPr>
      </w:pPr>
      <w:r w:rsidRPr="00464F79">
        <w:rPr>
          <w:rFonts w:cs="Times New Roman"/>
          <w:szCs w:val="24"/>
        </w:rPr>
        <w:t>Simpanan Giro (</w:t>
      </w:r>
      <w:r w:rsidRPr="00464F79">
        <w:rPr>
          <w:rFonts w:cs="Times New Roman"/>
          <w:i/>
          <w:szCs w:val="24"/>
        </w:rPr>
        <w:t>Demand Deposit</w:t>
      </w:r>
      <w:r w:rsidRPr="00464F79">
        <w:rPr>
          <w:rFonts w:cs="Times New Roman"/>
          <w:szCs w:val="24"/>
        </w:rPr>
        <w:t>) yang merupakan simpanan pada bank dimana penarikanya dapat dilakukan setiap saat dengan menggunakan cek atau bilyet giro.</w:t>
      </w:r>
    </w:p>
    <w:p w:rsidR="00561F2B" w:rsidRPr="00464F79" w:rsidRDefault="00561F2B" w:rsidP="00542C1C">
      <w:pPr>
        <w:pStyle w:val="ListParagraph"/>
        <w:numPr>
          <w:ilvl w:val="0"/>
          <w:numId w:val="15"/>
        </w:numPr>
        <w:spacing w:after="0" w:line="480" w:lineRule="auto"/>
        <w:rPr>
          <w:rFonts w:cs="Times New Roman"/>
          <w:szCs w:val="24"/>
        </w:rPr>
      </w:pPr>
      <w:r w:rsidRPr="00464F79">
        <w:rPr>
          <w:rFonts w:cs="Times New Roman"/>
          <w:szCs w:val="24"/>
        </w:rPr>
        <w:t>Simpanan Tabungan (</w:t>
      </w:r>
      <w:r w:rsidRPr="00464F79">
        <w:rPr>
          <w:rFonts w:cs="Times New Roman"/>
          <w:i/>
          <w:szCs w:val="24"/>
        </w:rPr>
        <w:t>Saving Deposit</w:t>
      </w:r>
      <w:r w:rsidRPr="00464F79">
        <w:rPr>
          <w:rFonts w:cs="Times New Roman"/>
          <w:szCs w:val="24"/>
        </w:rPr>
        <w:t xml:space="preserve">) yaitu simpanan pada bank yang penarikanya dapat dilakukan sesuai perjanjian antara bank dengan </w:t>
      </w:r>
      <w:r w:rsidRPr="00464F79">
        <w:rPr>
          <w:rFonts w:cs="Times New Roman"/>
          <w:szCs w:val="24"/>
        </w:rPr>
        <w:lastRenderedPageBreak/>
        <w:t>nasabah dan penarikanya menggunakan slip penarikan, buku tabungan, kartu ATM atau sarana penarikan lain</w:t>
      </w:r>
      <w:r w:rsidR="007A4CCB">
        <w:rPr>
          <w:rFonts w:cs="Times New Roman"/>
          <w:szCs w:val="24"/>
        </w:rPr>
        <w:t>n</w:t>
      </w:r>
      <w:r w:rsidRPr="00464F79">
        <w:rPr>
          <w:rFonts w:cs="Times New Roman"/>
          <w:szCs w:val="24"/>
        </w:rPr>
        <w:t>ya.</w:t>
      </w:r>
    </w:p>
    <w:p w:rsidR="00561F2B" w:rsidRPr="00464F79" w:rsidRDefault="00561F2B" w:rsidP="00542C1C">
      <w:pPr>
        <w:pStyle w:val="ListParagraph"/>
        <w:numPr>
          <w:ilvl w:val="0"/>
          <w:numId w:val="15"/>
        </w:numPr>
        <w:spacing w:after="0" w:line="480" w:lineRule="auto"/>
        <w:rPr>
          <w:rFonts w:cs="Times New Roman"/>
          <w:szCs w:val="24"/>
        </w:rPr>
      </w:pPr>
      <w:r w:rsidRPr="00464F79">
        <w:rPr>
          <w:rFonts w:cs="Times New Roman"/>
          <w:szCs w:val="24"/>
        </w:rPr>
        <w:t xml:space="preserve">Simpanan Deposito (Time Deposit) merupakan simpanan pada bank yang </w:t>
      </w:r>
      <w:r w:rsidR="007A4CCB" w:rsidRPr="00464F79">
        <w:rPr>
          <w:rFonts w:cs="Times New Roman"/>
          <w:szCs w:val="24"/>
        </w:rPr>
        <w:t>penarikannya</w:t>
      </w:r>
      <w:r w:rsidRPr="00464F79">
        <w:rPr>
          <w:rFonts w:cs="Times New Roman"/>
          <w:szCs w:val="24"/>
        </w:rPr>
        <w:t xml:space="preserve"> sesuai jangka waktu (jatuh tempo) dan dapat ditarik menggunakan bilyet deposit atau sertifikat deposit.</w:t>
      </w:r>
    </w:p>
    <w:p w:rsidR="00561F2B" w:rsidRPr="00464F79" w:rsidRDefault="00561F2B" w:rsidP="00542C1C">
      <w:pPr>
        <w:pStyle w:val="ListParagraph"/>
        <w:numPr>
          <w:ilvl w:val="0"/>
          <w:numId w:val="14"/>
        </w:numPr>
        <w:spacing w:after="0" w:line="480" w:lineRule="auto"/>
        <w:rPr>
          <w:rFonts w:cs="Times New Roman"/>
          <w:szCs w:val="24"/>
        </w:rPr>
      </w:pPr>
      <w:r w:rsidRPr="00464F79">
        <w:rPr>
          <w:rFonts w:cs="Times New Roman"/>
          <w:szCs w:val="24"/>
        </w:rPr>
        <w:t>Menyalurkan dana ke masyarakat (</w:t>
      </w:r>
      <w:r w:rsidRPr="00757CCE">
        <w:rPr>
          <w:rFonts w:cs="Times New Roman"/>
          <w:i/>
          <w:szCs w:val="24"/>
        </w:rPr>
        <w:t>lending</w:t>
      </w:r>
      <w:r w:rsidRPr="00464F79">
        <w:rPr>
          <w:rFonts w:cs="Times New Roman"/>
          <w:szCs w:val="24"/>
        </w:rPr>
        <w:t>) dalam bentuk kredit seperti :</w:t>
      </w:r>
    </w:p>
    <w:p w:rsidR="00561F2B" w:rsidRPr="00464F79" w:rsidRDefault="00561F2B" w:rsidP="00542C1C">
      <w:pPr>
        <w:pStyle w:val="ListParagraph"/>
        <w:numPr>
          <w:ilvl w:val="0"/>
          <w:numId w:val="16"/>
        </w:numPr>
        <w:spacing w:after="0" w:line="480" w:lineRule="auto"/>
        <w:rPr>
          <w:rFonts w:cs="Times New Roman"/>
          <w:szCs w:val="24"/>
        </w:rPr>
      </w:pPr>
      <w:r w:rsidRPr="00464F79">
        <w:rPr>
          <w:rFonts w:cs="Times New Roman"/>
          <w:szCs w:val="24"/>
        </w:rPr>
        <w:t>Kredit Investasi adalah kredit yang diberikan kepada para investor untuk investasi yang penggunaanya jangka panjang.</w:t>
      </w:r>
    </w:p>
    <w:p w:rsidR="00561F2B" w:rsidRPr="00464F79" w:rsidRDefault="00561F2B" w:rsidP="00542C1C">
      <w:pPr>
        <w:pStyle w:val="ListParagraph"/>
        <w:numPr>
          <w:ilvl w:val="0"/>
          <w:numId w:val="16"/>
        </w:numPr>
        <w:spacing w:after="0" w:line="480" w:lineRule="auto"/>
        <w:rPr>
          <w:rFonts w:cs="Times New Roman"/>
          <w:szCs w:val="24"/>
        </w:rPr>
      </w:pPr>
      <w:r w:rsidRPr="00464F79">
        <w:rPr>
          <w:rFonts w:cs="Times New Roman"/>
          <w:szCs w:val="24"/>
        </w:rPr>
        <w:t>Kredit Modal Kerja merupakan kredit yang diberikan untuk membiayai kegiatan suatu usaha dan biasanya bersifat jangka pendek guna memperlancar transaksi perdagangan.</w:t>
      </w:r>
    </w:p>
    <w:p w:rsidR="00561F2B" w:rsidRPr="00464F79" w:rsidRDefault="00561F2B" w:rsidP="00542C1C">
      <w:pPr>
        <w:pStyle w:val="ListParagraph"/>
        <w:numPr>
          <w:ilvl w:val="0"/>
          <w:numId w:val="16"/>
        </w:numPr>
        <w:spacing w:after="0" w:line="480" w:lineRule="auto"/>
        <w:rPr>
          <w:rFonts w:cs="Times New Roman"/>
          <w:szCs w:val="24"/>
        </w:rPr>
      </w:pPr>
      <w:r w:rsidRPr="00464F79">
        <w:rPr>
          <w:rFonts w:cs="Times New Roman"/>
          <w:szCs w:val="24"/>
        </w:rPr>
        <w:t>Kredit Perdagangan adalah kredit yang diberikan kepada para pedagang, baik agen-agen maupun pengecer.</w:t>
      </w:r>
    </w:p>
    <w:p w:rsidR="00561F2B" w:rsidRPr="00464F79" w:rsidRDefault="00561F2B" w:rsidP="00542C1C">
      <w:pPr>
        <w:pStyle w:val="ListParagraph"/>
        <w:numPr>
          <w:ilvl w:val="0"/>
          <w:numId w:val="16"/>
        </w:numPr>
        <w:spacing w:after="0" w:line="480" w:lineRule="auto"/>
        <w:rPr>
          <w:rFonts w:cs="Times New Roman"/>
          <w:szCs w:val="24"/>
        </w:rPr>
      </w:pPr>
      <w:r w:rsidRPr="00464F79">
        <w:rPr>
          <w:rFonts w:cs="Times New Roman"/>
          <w:szCs w:val="24"/>
        </w:rPr>
        <w:t xml:space="preserve">Kredit </w:t>
      </w:r>
      <w:r w:rsidR="007A4CCB" w:rsidRPr="00464F79">
        <w:rPr>
          <w:rFonts w:cs="Times New Roman"/>
          <w:szCs w:val="24"/>
        </w:rPr>
        <w:t>Konsumtif</w:t>
      </w:r>
      <w:r w:rsidRPr="00464F79">
        <w:rPr>
          <w:rFonts w:cs="Times New Roman"/>
          <w:szCs w:val="24"/>
        </w:rPr>
        <w:t xml:space="preserve"> merupakan kredit yang digunakan untuk konsumtif atau dipakai untuk keperluan pribadi.</w:t>
      </w:r>
    </w:p>
    <w:p w:rsidR="00561F2B" w:rsidRPr="00464F79" w:rsidRDefault="00561F2B" w:rsidP="00542C1C">
      <w:pPr>
        <w:pStyle w:val="ListParagraph"/>
        <w:numPr>
          <w:ilvl w:val="0"/>
          <w:numId w:val="16"/>
        </w:numPr>
        <w:spacing w:after="0" w:line="480" w:lineRule="auto"/>
        <w:rPr>
          <w:rFonts w:cs="Times New Roman"/>
          <w:szCs w:val="24"/>
        </w:rPr>
      </w:pPr>
      <w:r w:rsidRPr="00464F79">
        <w:rPr>
          <w:rFonts w:cs="Times New Roman"/>
          <w:szCs w:val="24"/>
        </w:rPr>
        <w:t>Kredit Produktif adalah kredit yang digunakan untuk menghasilkan barang atau jasa.</w:t>
      </w:r>
    </w:p>
    <w:p w:rsidR="002B5224" w:rsidRPr="00464F79" w:rsidRDefault="002B5224" w:rsidP="00542C1C">
      <w:pPr>
        <w:pStyle w:val="ListParagraph"/>
        <w:numPr>
          <w:ilvl w:val="0"/>
          <w:numId w:val="14"/>
        </w:numPr>
        <w:spacing w:after="0" w:line="480" w:lineRule="auto"/>
        <w:rPr>
          <w:rFonts w:cs="Times New Roman"/>
          <w:szCs w:val="24"/>
        </w:rPr>
      </w:pPr>
      <w:r w:rsidRPr="00464F79">
        <w:rPr>
          <w:rFonts w:cs="Times New Roman"/>
          <w:szCs w:val="24"/>
        </w:rPr>
        <w:t xml:space="preserve">Memberikan jasa-jasa bank </w:t>
      </w:r>
      <w:r w:rsidR="007A4CCB" w:rsidRPr="00464F79">
        <w:rPr>
          <w:rFonts w:cs="Times New Roman"/>
          <w:szCs w:val="24"/>
        </w:rPr>
        <w:t>lainnya</w:t>
      </w:r>
      <w:r w:rsidRPr="00464F79">
        <w:rPr>
          <w:rFonts w:cs="Times New Roman"/>
          <w:szCs w:val="24"/>
        </w:rPr>
        <w:t xml:space="preserve"> (</w:t>
      </w:r>
      <w:r w:rsidR="002469FD">
        <w:rPr>
          <w:rFonts w:cs="Times New Roman"/>
          <w:i/>
          <w:szCs w:val="24"/>
        </w:rPr>
        <w:t>servicing</w:t>
      </w:r>
      <w:r w:rsidRPr="00464F79">
        <w:rPr>
          <w:rFonts w:cs="Times New Roman"/>
          <w:szCs w:val="24"/>
        </w:rPr>
        <w:t>) yaitu :</w:t>
      </w:r>
    </w:p>
    <w:p w:rsidR="00561F2B" w:rsidRPr="00464F79" w:rsidRDefault="002B5224" w:rsidP="00542C1C">
      <w:pPr>
        <w:pStyle w:val="ListParagraph"/>
        <w:numPr>
          <w:ilvl w:val="0"/>
          <w:numId w:val="17"/>
        </w:numPr>
        <w:spacing w:after="0" w:line="480" w:lineRule="auto"/>
        <w:rPr>
          <w:rFonts w:cs="Times New Roman"/>
          <w:szCs w:val="24"/>
        </w:rPr>
      </w:pPr>
      <w:r w:rsidRPr="00464F79">
        <w:rPr>
          <w:rFonts w:cs="Times New Roman"/>
          <w:szCs w:val="24"/>
        </w:rPr>
        <w:t>Menerima setoran-setoran seperti :</w:t>
      </w:r>
    </w:p>
    <w:p w:rsidR="002B5224" w:rsidRPr="00464F79" w:rsidRDefault="002B5224" w:rsidP="00542C1C">
      <w:pPr>
        <w:pStyle w:val="ListParagraph"/>
        <w:numPr>
          <w:ilvl w:val="0"/>
          <w:numId w:val="18"/>
        </w:numPr>
        <w:spacing w:after="0" w:line="480" w:lineRule="auto"/>
        <w:rPr>
          <w:rFonts w:cs="Times New Roman"/>
          <w:szCs w:val="24"/>
        </w:rPr>
      </w:pPr>
      <w:r w:rsidRPr="00464F79">
        <w:rPr>
          <w:rFonts w:cs="Times New Roman"/>
          <w:szCs w:val="24"/>
        </w:rPr>
        <w:t>Pembayaran pajak</w:t>
      </w:r>
    </w:p>
    <w:p w:rsidR="002B5224" w:rsidRPr="00464F79" w:rsidRDefault="002B5224" w:rsidP="00542C1C">
      <w:pPr>
        <w:pStyle w:val="ListParagraph"/>
        <w:numPr>
          <w:ilvl w:val="0"/>
          <w:numId w:val="18"/>
        </w:numPr>
        <w:spacing w:after="0" w:line="480" w:lineRule="auto"/>
        <w:rPr>
          <w:rFonts w:cs="Times New Roman"/>
          <w:szCs w:val="24"/>
        </w:rPr>
      </w:pPr>
      <w:r w:rsidRPr="00464F79">
        <w:rPr>
          <w:rFonts w:cs="Times New Roman"/>
          <w:szCs w:val="24"/>
        </w:rPr>
        <w:t>Pembayaran telepon</w:t>
      </w:r>
    </w:p>
    <w:p w:rsidR="002B5224" w:rsidRPr="00464F79" w:rsidRDefault="002B5224" w:rsidP="00542C1C">
      <w:pPr>
        <w:pStyle w:val="ListParagraph"/>
        <w:numPr>
          <w:ilvl w:val="0"/>
          <w:numId w:val="18"/>
        </w:numPr>
        <w:spacing w:after="0" w:line="480" w:lineRule="auto"/>
        <w:rPr>
          <w:rFonts w:cs="Times New Roman"/>
          <w:szCs w:val="24"/>
        </w:rPr>
      </w:pPr>
      <w:r w:rsidRPr="00464F79">
        <w:rPr>
          <w:rFonts w:cs="Times New Roman"/>
          <w:szCs w:val="24"/>
        </w:rPr>
        <w:t>Pembayaran air</w:t>
      </w:r>
    </w:p>
    <w:p w:rsidR="002B5224" w:rsidRPr="00464F79" w:rsidRDefault="002B5224" w:rsidP="00542C1C">
      <w:pPr>
        <w:pStyle w:val="ListParagraph"/>
        <w:numPr>
          <w:ilvl w:val="0"/>
          <w:numId w:val="18"/>
        </w:numPr>
        <w:spacing w:after="0" w:line="480" w:lineRule="auto"/>
        <w:rPr>
          <w:rFonts w:cs="Times New Roman"/>
          <w:szCs w:val="24"/>
        </w:rPr>
      </w:pPr>
      <w:r w:rsidRPr="00464F79">
        <w:rPr>
          <w:rFonts w:cs="Times New Roman"/>
          <w:szCs w:val="24"/>
        </w:rPr>
        <w:t>Pembayaran listrik</w:t>
      </w:r>
    </w:p>
    <w:p w:rsidR="002B5224" w:rsidRPr="00464F79" w:rsidRDefault="002B5224" w:rsidP="00542C1C">
      <w:pPr>
        <w:pStyle w:val="ListParagraph"/>
        <w:numPr>
          <w:ilvl w:val="0"/>
          <w:numId w:val="18"/>
        </w:numPr>
        <w:spacing w:after="0" w:line="480" w:lineRule="auto"/>
        <w:rPr>
          <w:rFonts w:cs="Times New Roman"/>
          <w:szCs w:val="24"/>
        </w:rPr>
      </w:pPr>
      <w:r w:rsidRPr="00464F79">
        <w:rPr>
          <w:rFonts w:cs="Times New Roman"/>
          <w:szCs w:val="24"/>
        </w:rPr>
        <w:lastRenderedPageBreak/>
        <w:t>Pembayaran uang kuliah</w:t>
      </w:r>
    </w:p>
    <w:p w:rsidR="002B5224" w:rsidRPr="00464F79" w:rsidRDefault="002B5224" w:rsidP="00542C1C">
      <w:pPr>
        <w:pStyle w:val="ListParagraph"/>
        <w:numPr>
          <w:ilvl w:val="0"/>
          <w:numId w:val="17"/>
        </w:numPr>
        <w:spacing w:after="0" w:line="480" w:lineRule="auto"/>
        <w:rPr>
          <w:rFonts w:cs="Times New Roman"/>
          <w:szCs w:val="24"/>
        </w:rPr>
      </w:pPr>
      <w:r w:rsidRPr="00464F79">
        <w:rPr>
          <w:rFonts w:cs="Times New Roman"/>
          <w:szCs w:val="24"/>
        </w:rPr>
        <w:t>Melayani pembayaran-pembayaran seperti :</w:t>
      </w:r>
    </w:p>
    <w:p w:rsidR="002B5224" w:rsidRPr="00464F79" w:rsidRDefault="002B5224" w:rsidP="00542C1C">
      <w:pPr>
        <w:pStyle w:val="ListParagraph"/>
        <w:numPr>
          <w:ilvl w:val="0"/>
          <w:numId w:val="19"/>
        </w:numPr>
        <w:spacing w:after="0" w:line="480" w:lineRule="auto"/>
        <w:rPr>
          <w:rFonts w:cs="Times New Roman"/>
          <w:szCs w:val="24"/>
        </w:rPr>
      </w:pPr>
      <w:r w:rsidRPr="00464F79">
        <w:rPr>
          <w:rFonts w:cs="Times New Roman"/>
          <w:szCs w:val="24"/>
        </w:rPr>
        <w:t>Gaji/pension/honorarium</w:t>
      </w:r>
    </w:p>
    <w:p w:rsidR="002B5224" w:rsidRPr="00464F79" w:rsidRDefault="002B5224" w:rsidP="00542C1C">
      <w:pPr>
        <w:pStyle w:val="ListParagraph"/>
        <w:numPr>
          <w:ilvl w:val="0"/>
          <w:numId w:val="19"/>
        </w:numPr>
        <w:spacing w:after="0" w:line="480" w:lineRule="auto"/>
        <w:rPr>
          <w:rFonts w:cs="Times New Roman"/>
          <w:szCs w:val="24"/>
        </w:rPr>
      </w:pPr>
      <w:r w:rsidRPr="00464F79">
        <w:rPr>
          <w:rFonts w:cs="Times New Roman"/>
          <w:szCs w:val="24"/>
        </w:rPr>
        <w:t>Pembayaran dividen</w:t>
      </w:r>
    </w:p>
    <w:p w:rsidR="002B5224" w:rsidRPr="00464F79" w:rsidRDefault="002B5224" w:rsidP="00542C1C">
      <w:pPr>
        <w:pStyle w:val="ListParagraph"/>
        <w:numPr>
          <w:ilvl w:val="0"/>
          <w:numId w:val="19"/>
        </w:numPr>
        <w:spacing w:after="0" w:line="480" w:lineRule="auto"/>
        <w:rPr>
          <w:rFonts w:cs="Times New Roman"/>
          <w:szCs w:val="24"/>
        </w:rPr>
      </w:pPr>
      <w:r w:rsidRPr="00464F79">
        <w:rPr>
          <w:rFonts w:cs="Times New Roman"/>
          <w:szCs w:val="24"/>
        </w:rPr>
        <w:t>Pembayaran kupon</w:t>
      </w:r>
    </w:p>
    <w:p w:rsidR="002B5224" w:rsidRPr="00464F79" w:rsidRDefault="002B5224" w:rsidP="00542C1C">
      <w:pPr>
        <w:pStyle w:val="ListParagraph"/>
        <w:numPr>
          <w:ilvl w:val="0"/>
          <w:numId w:val="19"/>
        </w:numPr>
        <w:spacing w:after="0" w:line="480" w:lineRule="auto"/>
        <w:rPr>
          <w:rFonts w:cs="Times New Roman"/>
          <w:szCs w:val="24"/>
        </w:rPr>
      </w:pPr>
      <w:r w:rsidRPr="00464F79">
        <w:rPr>
          <w:rFonts w:cs="Times New Roman"/>
          <w:szCs w:val="24"/>
        </w:rPr>
        <w:t>Pembayaran bonus/hadiah</w:t>
      </w:r>
    </w:p>
    <w:p w:rsidR="002B5224" w:rsidRPr="00464F79" w:rsidRDefault="002B5224" w:rsidP="00542C1C">
      <w:pPr>
        <w:pStyle w:val="ListParagraph"/>
        <w:numPr>
          <w:ilvl w:val="0"/>
          <w:numId w:val="17"/>
        </w:numPr>
        <w:spacing w:after="0" w:line="480" w:lineRule="auto"/>
        <w:rPr>
          <w:rFonts w:cs="Times New Roman"/>
          <w:szCs w:val="24"/>
        </w:rPr>
      </w:pPr>
      <w:r w:rsidRPr="00464F79">
        <w:rPr>
          <w:rFonts w:cs="Times New Roman"/>
          <w:szCs w:val="24"/>
        </w:rPr>
        <w:t>Di pasar modal perbankan dapat memberikan atau menjadi :</w:t>
      </w:r>
    </w:p>
    <w:p w:rsidR="002B5224" w:rsidRPr="00464F79" w:rsidRDefault="002B5224" w:rsidP="00542C1C">
      <w:pPr>
        <w:pStyle w:val="ListParagraph"/>
        <w:numPr>
          <w:ilvl w:val="0"/>
          <w:numId w:val="20"/>
        </w:numPr>
        <w:spacing w:after="0" w:line="480" w:lineRule="auto"/>
        <w:rPr>
          <w:rFonts w:cs="Times New Roman"/>
          <w:szCs w:val="24"/>
        </w:rPr>
      </w:pPr>
      <w:r w:rsidRPr="00464F79">
        <w:rPr>
          <w:rFonts w:cs="Times New Roman"/>
          <w:szCs w:val="24"/>
        </w:rPr>
        <w:t>Penjamin emisi (</w:t>
      </w:r>
      <w:r w:rsidRPr="00464F79">
        <w:rPr>
          <w:rFonts w:cs="Times New Roman"/>
          <w:i/>
          <w:szCs w:val="24"/>
        </w:rPr>
        <w:t>underwriter</w:t>
      </w:r>
      <w:r w:rsidRPr="00464F79">
        <w:rPr>
          <w:rFonts w:cs="Times New Roman"/>
          <w:szCs w:val="24"/>
        </w:rPr>
        <w:t>)</w:t>
      </w:r>
    </w:p>
    <w:p w:rsidR="002B5224" w:rsidRPr="00464F79" w:rsidRDefault="002B5224" w:rsidP="00542C1C">
      <w:pPr>
        <w:pStyle w:val="ListParagraph"/>
        <w:numPr>
          <w:ilvl w:val="0"/>
          <w:numId w:val="20"/>
        </w:numPr>
        <w:spacing w:after="0" w:line="480" w:lineRule="auto"/>
        <w:rPr>
          <w:rFonts w:cs="Times New Roman"/>
          <w:szCs w:val="24"/>
        </w:rPr>
      </w:pPr>
      <w:r w:rsidRPr="00464F79">
        <w:rPr>
          <w:rFonts w:cs="Times New Roman"/>
          <w:szCs w:val="24"/>
        </w:rPr>
        <w:t>Penanggung (</w:t>
      </w:r>
      <w:r w:rsidRPr="00464F79">
        <w:rPr>
          <w:rFonts w:cs="Times New Roman"/>
          <w:i/>
          <w:szCs w:val="24"/>
        </w:rPr>
        <w:t>guarantor</w:t>
      </w:r>
      <w:r w:rsidRPr="00464F79">
        <w:rPr>
          <w:rFonts w:cs="Times New Roman"/>
          <w:szCs w:val="24"/>
        </w:rPr>
        <w:t>)</w:t>
      </w:r>
    </w:p>
    <w:p w:rsidR="002B5224" w:rsidRPr="00464F79" w:rsidRDefault="002B5224" w:rsidP="00542C1C">
      <w:pPr>
        <w:pStyle w:val="ListParagraph"/>
        <w:numPr>
          <w:ilvl w:val="0"/>
          <w:numId w:val="20"/>
        </w:numPr>
        <w:spacing w:before="0" w:after="0" w:line="480" w:lineRule="auto"/>
        <w:rPr>
          <w:rFonts w:cs="Times New Roman"/>
          <w:szCs w:val="24"/>
        </w:rPr>
      </w:pPr>
      <w:r w:rsidRPr="00464F79">
        <w:rPr>
          <w:rFonts w:cs="Times New Roman"/>
          <w:szCs w:val="24"/>
        </w:rPr>
        <w:t>Wali amanat (</w:t>
      </w:r>
      <w:r w:rsidRPr="00464F79">
        <w:rPr>
          <w:rFonts w:cs="Times New Roman"/>
          <w:i/>
          <w:szCs w:val="24"/>
        </w:rPr>
        <w:t>trustee</w:t>
      </w:r>
      <w:r w:rsidRPr="00464F79">
        <w:rPr>
          <w:rFonts w:cs="Times New Roman"/>
          <w:szCs w:val="24"/>
        </w:rPr>
        <w:t xml:space="preserve">) </w:t>
      </w:r>
    </w:p>
    <w:p w:rsidR="002B5224" w:rsidRPr="00464F79" w:rsidRDefault="002B5224" w:rsidP="00542C1C">
      <w:pPr>
        <w:pStyle w:val="ListParagraph"/>
        <w:numPr>
          <w:ilvl w:val="0"/>
          <w:numId w:val="20"/>
        </w:numPr>
        <w:spacing w:before="0" w:after="0" w:line="480" w:lineRule="auto"/>
        <w:rPr>
          <w:rFonts w:cs="Times New Roman"/>
          <w:szCs w:val="24"/>
        </w:rPr>
      </w:pPr>
      <w:r w:rsidRPr="00464F79">
        <w:rPr>
          <w:rFonts w:cs="Times New Roman"/>
          <w:szCs w:val="24"/>
        </w:rPr>
        <w:t>Perantara pedagang cek (</w:t>
      </w:r>
      <w:r w:rsidRPr="00464F79">
        <w:rPr>
          <w:rFonts w:cs="Times New Roman"/>
          <w:i/>
          <w:szCs w:val="24"/>
        </w:rPr>
        <w:t>pialang/broker</w:t>
      </w:r>
      <w:r w:rsidRPr="00464F79">
        <w:rPr>
          <w:rFonts w:cs="Times New Roman"/>
          <w:szCs w:val="24"/>
        </w:rPr>
        <w:t>)</w:t>
      </w:r>
    </w:p>
    <w:p w:rsidR="002B5224" w:rsidRPr="00464F79" w:rsidRDefault="002B5224" w:rsidP="00542C1C">
      <w:pPr>
        <w:pStyle w:val="ListParagraph"/>
        <w:numPr>
          <w:ilvl w:val="0"/>
          <w:numId w:val="20"/>
        </w:numPr>
        <w:spacing w:before="0" w:after="0" w:line="480" w:lineRule="auto"/>
        <w:rPr>
          <w:rFonts w:cs="Times New Roman"/>
          <w:szCs w:val="24"/>
        </w:rPr>
      </w:pPr>
      <w:r w:rsidRPr="00464F79">
        <w:rPr>
          <w:rFonts w:cs="Times New Roman"/>
          <w:szCs w:val="24"/>
        </w:rPr>
        <w:t>Pedagang efek (</w:t>
      </w:r>
      <w:r w:rsidRPr="00464F79">
        <w:rPr>
          <w:rFonts w:cs="Times New Roman"/>
          <w:i/>
          <w:szCs w:val="24"/>
        </w:rPr>
        <w:t>dealer</w:t>
      </w:r>
      <w:r w:rsidRPr="00464F79">
        <w:rPr>
          <w:rFonts w:cs="Times New Roman"/>
          <w:szCs w:val="24"/>
        </w:rPr>
        <w:t>)</w:t>
      </w:r>
    </w:p>
    <w:p w:rsidR="002B5224" w:rsidRPr="00464F79" w:rsidRDefault="002B5224" w:rsidP="00542C1C">
      <w:pPr>
        <w:pStyle w:val="ListParagraph"/>
        <w:numPr>
          <w:ilvl w:val="0"/>
          <w:numId w:val="20"/>
        </w:numPr>
        <w:spacing w:before="0" w:after="0" w:line="480" w:lineRule="auto"/>
        <w:rPr>
          <w:rFonts w:cs="Times New Roman"/>
          <w:szCs w:val="24"/>
        </w:rPr>
      </w:pPr>
      <w:r w:rsidRPr="00464F79">
        <w:rPr>
          <w:rFonts w:cs="Times New Roman"/>
          <w:szCs w:val="24"/>
        </w:rPr>
        <w:t>Perusahaan pengelola dana (</w:t>
      </w:r>
      <w:r w:rsidRPr="00464F79">
        <w:rPr>
          <w:rFonts w:cs="Times New Roman"/>
          <w:i/>
          <w:szCs w:val="24"/>
        </w:rPr>
        <w:t>investment company</w:t>
      </w:r>
      <w:r w:rsidRPr="00464F79">
        <w:rPr>
          <w:rFonts w:cs="Times New Roman"/>
          <w:szCs w:val="24"/>
        </w:rPr>
        <w:t>)</w:t>
      </w:r>
    </w:p>
    <w:p w:rsidR="002B5224" w:rsidRPr="00464F79" w:rsidRDefault="002B5224" w:rsidP="00542C1C">
      <w:pPr>
        <w:pStyle w:val="ListParagraph"/>
        <w:numPr>
          <w:ilvl w:val="0"/>
          <w:numId w:val="17"/>
        </w:numPr>
        <w:spacing w:before="0" w:after="0" w:line="480" w:lineRule="auto"/>
        <w:rPr>
          <w:rFonts w:cs="Times New Roman"/>
          <w:szCs w:val="24"/>
        </w:rPr>
      </w:pPr>
      <w:r w:rsidRPr="00464F79">
        <w:rPr>
          <w:rFonts w:cs="Times New Roman"/>
          <w:szCs w:val="24"/>
        </w:rPr>
        <w:t>Transfer (kirim uang) merupakan jasa kiriman uang antar bank baik antar bank yang sama maupun bank yang berbeda. Pengiriman uang dapat dilakukan untuk dalam kota, luar kota maupun luar negeri.</w:t>
      </w:r>
    </w:p>
    <w:p w:rsidR="002B5224" w:rsidRPr="00464F79" w:rsidRDefault="002B5224" w:rsidP="00542C1C">
      <w:pPr>
        <w:pStyle w:val="ListParagraph"/>
        <w:numPr>
          <w:ilvl w:val="0"/>
          <w:numId w:val="17"/>
        </w:numPr>
        <w:spacing w:before="0" w:after="0" w:line="480" w:lineRule="auto"/>
        <w:rPr>
          <w:rFonts w:cs="Times New Roman"/>
          <w:szCs w:val="24"/>
        </w:rPr>
      </w:pPr>
      <w:r w:rsidRPr="00464F79">
        <w:rPr>
          <w:rFonts w:cs="Times New Roman"/>
          <w:szCs w:val="24"/>
        </w:rPr>
        <w:t>Inkaso (</w:t>
      </w:r>
      <w:r w:rsidRPr="00464F79">
        <w:rPr>
          <w:rFonts w:cs="Times New Roman"/>
          <w:i/>
          <w:szCs w:val="24"/>
        </w:rPr>
        <w:t>collection</w:t>
      </w:r>
      <w:r w:rsidRPr="00464F79">
        <w:rPr>
          <w:rFonts w:cs="Times New Roman"/>
          <w:szCs w:val="24"/>
        </w:rPr>
        <w:t xml:space="preserve">) merupakan jasa penagihan warkat antar bank yang berasal dari luar kota berupa cek, bilyet giro, atau surat-surat berharga </w:t>
      </w:r>
      <w:r w:rsidR="007A4CCB" w:rsidRPr="00464F79">
        <w:rPr>
          <w:rFonts w:cs="Times New Roman"/>
          <w:szCs w:val="24"/>
        </w:rPr>
        <w:t>lainnya</w:t>
      </w:r>
      <w:r w:rsidRPr="00464F79">
        <w:rPr>
          <w:rFonts w:cs="Times New Roman"/>
          <w:szCs w:val="24"/>
        </w:rPr>
        <w:t xml:space="preserve"> baik berasal dari warkat bank dalam negeri maupun luar negeri.</w:t>
      </w:r>
    </w:p>
    <w:p w:rsidR="002B5224" w:rsidRPr="00464F79" w:rsidRDefault="002B5224" w:rsidP="00542C1C">
      <w:pPr>
        <w:pStyle w:val="ListParagraph"/>
        <w:numPr>
          <w:ilvl w:val="0"/>
          <w:numId w:val="17"/>
        </w:numPr>
        <w:spacing w:before="0" w:after="0" w:line="480" w:lineRule="auto"/>
        <w:rPr>
          <w:rFonts w:cs="Times New Roman"/>
          <w:szCs w:val="24"/>
        </w:rPr>
      </w:pPr>
      <w:r w:rsidRPr="00464F79">
        <w:rPr>
          <w:rFonts w:cs="Times New Roman"/>
          <w:szCs w:val="24"/>
        </w:rPr>
        <w:t>Kliring (</w:t>
      </w:r>
      <w:r w:rsidRPr="00464F79">
        <w:rPr>
          <w:rFonts w:cs="Times New Roman"/>
          <w:i/>
          <w:szCs w:val="24"/>
        </w:rPr>
        <w:t>clearing</w:t>
      </w:r>
      <w:r w:rsidRPr="00464F79">
        <w:rPr>
          <w:rFonts w:cs="Times New Roman"/>
          <w:szCs w:val="24"/>
        </w:rPr>
        <w:t>) merupakan jasa penarikan warkat (cek atau BG) yang berasal dari satu kota</w:t>
      </w:r>
      <w:r w:rsidR="00937C05" w:rsidRPr="00464F79">
        <w:rPr>
          <w:rFonts w:cs="Times New Roman"/>
          <w:szCs w:val="24"/>
        </w:rPr>
        <w:t>, termasuk transfer dalam kota antar bank.</w:t>
      </w:r>
    </w:p>
    <w:p w:rsidR="00937C05" w:rsidRPr="00464F79" w:rsidRDefault="00937C05" w:rsidP="00542C1C">
      <w:pPr>
        <w:pStyle w:val="ListParagraph"/>
        <w:numPr>
          <w:ilvl w:val="0"/>
          <w:numId w:val="17"/>
        </w:numPr>
        <w:spacing w:before="0" w:after="0" w:line="480" w:lineRule="auto"/>
        <w:rPr>
          <w:rFonts w:cs="Times New Roman"/>
          <w:i/>
          <w:szCs w:val="24"/>
        </w:rPr>
      </w:pPr>
      <w:r w:rsidRPr="00464F79">
        <w:rPr>
          <w:rFonts w:cs="Times New Roman"/>
          <w:i/>
          <w:szCs w:val="24"/>
        </w:rPr>
        <w:lastRenderedPageBreak/>
        <w:t xml:space="preserve">Safe Deposit Box </w:t>
      </w:r>
      <w:r w:rsidRPr="00464F79">
        <w:rPr>
          <w:rFonts w:cs="Times New Roman"/>
          <w:szCs w:val="24"/>
        </w:rPr>
        <w:t xml:space="preserve">merupakan jasa penyimpanan dokumen, berupa surat-surat atau benda berharga, </w:t>
      </w:r>
      <w:r w:rsidRPr="00464F79">
        <w:rPr>
          <w:rFonts w:cs="Times New Roman"/>
          <w:i/>
          <w:szCs w:val="24"/>
        </w:rPr>
        <w:t xml:space="preserve">Safe Deposit Box </w:t>
      </w:r>
      <w:r w:rsidRPr="00464F79">
        <w:rPr>
          <w:rFonts w:cs="Times New Roman"/>
          <w:szCs w:val="24"/>
        </w:rPr>
        <w:t>lebih dikenal dengan nama</w:t>
      </w:r>
      <w:r w:rsidRPr="00464F79">
        <w:rPr>
          <w:rFonts w:cs="Times New Roman"/>
          <w:i/>
          <w:szCs w:val="24"/>
        </w:rPr>
        <w:t xml:space="preserve"> safe </w:t>
      </w:r>
      <w:r w:rsidRPr="00464F79">
        <w:rPr>
          <w:rFonts w:cs="Times New Roman"/>
          <w:szCs w:val="24"/>
        </w:rPr>
        <w:t>loket.</w:t>
      </w:r>
    </w:p>
    <w:p w:rsidR="00937C05" w:rsidRPr="00464F79" w:rsidRDefault="00937C05" w:rsidP="00542C1C">
      <w:pPr>
        <w:pStyle w:val="ListParagraph"/>
        <w:numPr>
          <w:ilvl w:val="0"/>
          <w:numId w:val="17"/>
        </w:numPr>
        <w:spacing w:before="0" w:after="0" w:line="480" w:lineRule="auto"/>
        <w:rPr>
          <w:rFonts w:cs="Times New Roman"/>
          <w:i/>
          <w:szCs w:val="24"/>
        </w:rPr>
      </w:pPr>
      <w:r w:rsidRPr="00464F79">
        <w:rPr>
          <w:rFonts w:cs="Times New Roman"/>
          <w:szCs w:val="24"/>
        </w:rPr>
        <w:t xml:space="preserve">Bank </w:t>
      </w:r>
      <w:r w:rsidRPr="00464F79">
        <w:rPr>
          <w:rFonts w:cs="Times New Roman"/>
          <w:i/>
          <w:szCs w:val="24"/>
        </w:rPr>
        <w:t xml:space="preserve">Card </w:t>
      </w:r>
      <w:r w:rsidR="007A4CCB" w:rsidRPr="00464F79">
        <w:rPr>
          <w:rFonts w:cs="Times New Roman"/>
          <w:szCs w:val="24"/>
        </w:rPr>
        <w:t>merupakan</w:t>
      </w:r>
      <w:r w:rsidRPr="00464F79">
        <w:rPr>
          <w:rFonts w:cs="Times New Roman"/>
          <w:szCs w:val="24"/>
        </w:rPr>
        <w:t xml:space="preserve"> jasa penerbit kartu-kartu kredit yang dapat digunakan dalam berbagai transaksi dan penarikan uang tunai di ATM (anjungan tunai mandiri) setiap hari.</w:t>
      </w:r>
    </w:p>
    <w:p w:rsidR="00937C05" w:rsidRPr="00464F79" w:rsidRDefault="00937C05" w:rsidP="00542C1C">
      <w:pPr>
        <w:pStyle w:val="ListParagraph"/>
        <w:numPr>
          <w:ilvl w:val="0"/>
          <w:numId w:val="17"/>
        </w:numPr>
        <w:spacing w:before="0" w:after="0" w:line="480" w:lineRule="auto"/>
        <w:rPr>
          <w:rFonts w:cs="Times New Roman"/>
          <w:i/>
          <w:szCs w:val="24"/>
        </w:rPr>
      </w:pPr>
      <w:r w:rsidRPr="00464F79">
        <w:rPr>
          <w:rFonts w:cs="Times New Roman"/>
          <w:szCs w:val="24"/>
        </w:rPr>
        <w:t xml:space="preserve">Bank </w:t>
      </w:r>
      <w:r w:rsidRPr="00464F79">
        <w:rPr>
          <w:rFonts w:cs="Times New Roman"/>
          <w:i/>
          <w:szCs w:val="24"/>
        </w:rPr>
        <w:t xml:space="preserve">notes </w:t>
      </w:r>
      <w:r w:rsidRPr="00464F79">
        <w:rPr>
          <w:rFonts w:cs="Times New Roman"/>
          <w:szCs w:val="24"/>
        </w:rPr>
        <w:t>(valas) merupakan kegiatan-kegiatan jual beli mata uang asing</w:t>
      </w:r>
    </w:p>
    <w:p w:rsidR="00937C05" w:rsidRPr="00464F79" w:rsidRDefault="00937C05" w:rsidP="00542C1C">
      <w:pPr>
        <w:pStyle w:val="ListParagraph"/>
        <w:numPr>
          <w:ilvl w:val="0"/>
          <w:numId w:val="17"/>
        </w:numPr>
        <w:spacing w:before="0" w:after="0" w:line="480" w:lineRule="auto"/>
        <w:ind w:hanging="366"/>
        <w:rPr>
          <w:rFonts w:cs="Times New Roman"/>
          <w:i/>
          <w:szCs w:val="24"/>
        </w:rPr>
      </w:pPr>
      <w:r w:rsidRPr="00464F79">
        <w:rPr>
          <w:rFonts w:cs="Times New Roman"/>
          <w:szCs w:val="24"/>
        </w:rPr>
        <w:t>Bank garansi merupakan jaminan yang diberikan kepada nasabah dalam pembayaran proyek tertentu.</w:t>
      </w:r>
    </w:p>
    <w:p w:rsidR="00937C05" w:rsidRPr="00464F79" w:rsidRDefault="00937C05" w:rsidP="00542C1C">
      <w:pPr>
        <w:pStyle w:val="ListParagraph"/>
        <w:numPr>
          <w:ilvl w:val="0"/>
          <w:numId w:val="17"/>
        </w:numPr>
        <w:spacing w:before="0" w:after="0" w:line="480" w:lineRule="auto"/>
        <w:ind w:hanging="366"/>
        <w:rPr>
          <w:rFonts w:cs="Times New Roman"/>
          <w:i/>
          <w:szCs w:val="24"/>
        </w:rPr>
      </w:pPr>
      <w:r w:rsidRPr="00464F79">
        <w:rPr>
          <w:rFonts w:cs="Times New Roman"/>
          <w:i/>
          <w:szCs w:val="24"/>
        </w:rPr>
        <w:t xml:space="preserve">Referensi </w:t>
      </w:r>
      <w:r w:rsidRPr="00464F79">
        <w:rPr>
          <w:rFonts w:cs="Times New Roman"/>
          <w:szCs w:val="24"/>
        </w:rPr>
        <w:t>bank merupakan surat referensi yang dikeluarkan oleh bank.</w:t>
      </w:r>
    </w:p>
    <w:p w:rsidR="00937C05" w:rsidRPr="00464F79" w:rsidRDefault="00937C05" w:rsidP="00542C1C">
      <w:pPr>
        <w:pStyle w:val="ListParagraph"/>
        <w:numPr>
          <w:ilvl w:val="0"/>
          <w:numId w:val="17"/>
        </w:numPr>
        <w:spacing w:before="0" w:after="0" w:line="480" w:lineRule="auto"/>
        <w:ind w:hanging="366"/>
        <w:rPr>
          <w:rFonts w:cs="Times New Roman"/>
          <w:i/>
          <w:szCs w:val="24"/>
        </w:rPr>
      </w:pPr>
      <w:r w:rsidRPr="00464F79">
        <w:rPr>
          <w:rFonts w:cs="Times New Roman"/>
          <w:szCs w:val="24"/>
        </w:rPr>
        <w:t xml:space="preserve">Bank </w:t>
      </w:r>
      <w:r w:rsidRPr="00464F79">
        <w:rPr>
          <w:rFonts w:cs="Times New Roman"/>
          <w:i/>
          <w:szCs w:val="24"/>
        </w:rPr>
        <w:t xml:space="preserve">draft </w:t>
      </w:r>
      <w:r w:rsidRPr="00464F79">
        <w:rPr>
          <w:rFonts w:cs="Times New Roman"/>
          <w:szCs w:val="24"/>
        </w:rPr>
        <w:t>merupakan wesel yang diterbitkan oleh bank.</w:t>
      </w:r>
    </w:p>
    <w:p w:rsidR="00937C05" w:rsidRPr="00464F79" w:rsidRDefault="00937C05" w:rsidP="00542C1C">
      <w:pPr>
        <w:pStyle w:val="ListParagraph"/>
        <w:numPr>
          <w:ilvl w:val="0"/>
          <w:numId w:val="17"/>
        </w:numPr>
        <w:spacing w:before="0" w:after="0" w:line="480" w:lineRule="auto"/>
        <w:ind w:hanging="366"/>
        <w:rPr>
          <w:rFonts w:cs="Times New Roman"/>
          <w:i/>
          <w:szCs w:val="24"/>
        </w:rPr>
      </w:pPr>
      <w:r w:rsidRPr="00464F79">
        <w:rPr>
          <w:rFonts w:cs="Times New Roman"/>
          <w:i/>
          <w:szCs w:val="24"/>
        </w:rPr>
        <w:t xml:space="preserve">Letter of Credit </w:t>
      </w:r>
      <w:r w:rsidRPr="00464F79">
        <w:rPr>
          <w:rFonts w:cs="Times New Roman"/>
          <w:szCs w:val="24"/>
        </w:rPr>
        <w:t>(</w:t>
      </w:r>
      <w:r w:rsidRPr="00464F79">
        <w:rPr>
          <w:rFonts w:cs="Times New Roman"/>
          <w:i/>
          <w:szCs w:val="24"/>
        </w:rPr>
        <w:t>L/C</w:t>
      </w:r>
      <w:r w:rsidRPr="00464F79">
        <w:rPr>
          <w:rFonts w:cs="Times New Roman"/>
          <w:szCs w:val="24"/>
        </w:rPr>
        <w:t>) merupakan jasa yang diberikan dalam rangka mendukung kegiatan atau transaksi ekspor impor.</w:t>
      </w:r>
    </w:p>
    <w:p w:rsidR="00937C05" w:rsidRPr="003B0EB9" w:rsidRDefault="00937C05" w:rsidP="00542C1C">
      <w:pPr>
        <w:pStyle w:val="ListParagraph"/>
        <w:numPr>
          <w:ilvl w:val="0"/>
          <w:numId w:val="17"/>
        </w:numPr>
        <w:spacing w:before="0" w:after="0" w:line="480" w:lineRule="auto"/>
        <w:ind w:hanging="366"/>
        <w:rPr>
          <w:rFonts w:cs="Times New Roman"/>
          <w:i/>
          <w:szCs w:val="24"/>
        </w:rPr>
      </w:pPr>
      <w:r w:rsidRPr="00464F79">
        <w:rPr>
          <w:rFonts w:cs="Times New Roman"/>
          <w:szCs w:val="24"/>
        </w:rPr>
        <w:t>Cek wisata (</w:t>
      </w:r>
      <w:r w:rsidRPr="00464F79">
        <w:rPr>
          <w:rFonts w:cs="Times New Roman"/>
          <w:i/>
          <w:szCs w:val="24"/>
        </w:rPr>
        <w:t>travelers cheque</w:t>
      </w:r>
      <w:r w:rsidRPr="00464F79">
        <w:rPr>
          <w:rFonts w:cs="Times New Roman"/>
          <w:szCs w:val="24"/>
        </w:rPr>
        <w:t>) merupakan cek perjalanan yang bisa digunakan oleh para turis dan dibelanjakan di berbagai tempat perbelanjaan</w:t>
      </w:r>
      <w:r w:rsidR="00DC18BD" w:rsidRPr="00464F79">
        <w:rPr>
          <w:rFonts w:cs="Times New Roman"/>
          <w:szCs w:val="24"/>
        </w:rPr>
        <w:t>.</w:t>
      </w:r>
    </w:p>
    <w:p w:rsidR="003B0EB9" w:rsidRDefault="003B0EB9" w:rsidP="00542C1C">
      <w:pPr>
        <w:spacing w:before="0" w:after="0" w:line="480" w:lineRule="auto"/>
        <w:rPr>
          <w:rFonts w:cs="Times New Roman"/>
          <w:i/>
          <w:szCs w:val="24"/>
        </w:rPr>
      </w:pPr>
    </w:p>
    <w:p w:rsidR="00E31B2B" w:rsidRPr="00E31B2B" w:rsidRDefault="00E31B2B" w:rsidP="00542C1C">
      <w:pPr>
        <w:spacing w:before="0" w:after="0" w:line="480" w:lineRule="auto"/>
        <w:rPr>
          <w:rFonts w:cs="Times New Roman"/>
          <w:b/>
          <w:szCs w:val="24"/>
        </w:rPr>
      </w:pPr>
      <w:r w:rsidRPr="00E31B2B">
        <w:rPr>
          <w:rFonts w:cs="Times New Roman"/>
          <w:b/>
          <w:szCs w:val="24"/>
        </w:rPr>
        <w:t>2.1.1.6</w:t>
      </w:r>
      <w:r w:rsidRPr="00E31B2B">
        <w:rPr>
          <w:rFonts w:cs="Times New Roman"/>
          <w:b/>
          <w:szCs w:val="24"/>
        </w:rPr>
        <w:tab/>
        <w:t xml:space="preserve">Kegiatan Usaha </w:t>
      </w:r>
      <w:r w:rsidR="002469FD">
        <w:rPr>
          <w:rFonts w:cs="Times New Roman"/>
          <w:b/>
          <w:szCs w:val="24"/>
        </w:rPr>
        <w:t>Bank Perkreditan Rakyat (</w:t>
      </w:r>
      <w:r w:rsidRPr="00E31B2B">
        <w:rPr>
          <w:rFonts w:cs="Times New Roman"/>
          <w:b/>
          <w:szCs w:val="24"/>
        </w:rPr>
        <w:t>BPR</w:t>
      </w:r>
      <w:r w:rsidR="002469FD">
        <w:rPr>
          <w:rFonts w:cs="Times New Roman"/>
          <w:b/>
          <w:szCs w:val="24"/>
        </w:rPr>
        <w:t>)</w:t>
      </w:r>
    </w:p>
    <w:p w:rsidR="00E31B2B" w:rsidRDefault="00E31B2B" w:rsidP="00542C1C">
      <w:pPr>
        <w:spacing w:before="0" w:after="0" w:line="480" w:lineRule="auto"/>
        <w:rPr>
          <w:rFonts w:eastAsia="Times New Roman" w:cs="Times New Roman"/>
          <w:color w:val="1D1D1D"/>
          <w:szCs w:val="21"/>
        </w:rPr>
      </w:pPr>
      <w:r>
        <w:rPr>
          <w:rFonts w:cs="Times New Roman"/>
          <w:szCs w:val="24"/>
        </w:rPr>
        <w:tab/>
      </w:r>
      <w:r>
        <w:rPr>
          <w:rFonts w:eastAsia="Times New Roman" w:cs="Times New Roman"/>
          <w:color w:val="1D1D1D"/>
          <w:szCs w:val="21"/>
          <w:shd w:val="clear" w:color="auto" w:fill="FFFFFF"/>
        </w:rPr>
        <w:t>Dalam Pasal 13 dan 14</w:t>
      </w:r>
      <w:r w:rsidRPr="00FA0E15">
        <w:rPr>
          <w:rFonts w:eastAsia="Times New Roman" w:cs="Times New Roman"/>
          <w:color w:val="1D1D1D"/>
          <w:szCs w:val="21"/>
          <w:shd w:val="clear" w:color="auto" w:fill="FFFFFF"/>
        </w:rPr>
        <w:t xml:space="preserve"> Undang-Undang Nomor 7 tahun 1992 tentang Perbankan yang diubah dengan Undang-Und</w:t>
      </w:r>
      <w:r w:rsidR="002469FD">
        <w:rPr>
          <w:rFonts w:eastAsia="Times New Roman" w:cs="Times New Roman"/>
          <w:color w:val="1D1D1D"/>
          <w:szCs w:val="21"/>
          <w:shd w:val="clear" w:color="auto" w:fill="FFFFFF"/>
        </w:rPr>
        <w:t xml:space="preserve">ang Nomor 10 tahun 1998 </w:t>
      </w:r>
      <w:r w:rsidRPr="00FA0E15">
        <w:rPr>
          <w:rFonts w:eastAsia="Times New Roman" w:cs="Times New Roman"/>
          <w:color w:val="1D1D1D"/>
          <w:szCs w:val="21"/>
          <w:shd w:val="clear" w:color="auto" w:fill="FFFFFF"/>
        </w:rPr>
        <w:t xml:space="preserve">disebutkan usaha </w:t>
      </w:r>
      <w:r>
        <w:rPr>
          <w:rFonts w:eastAsia="Times New Roman" w:cs="Times New Roman"/>
          <w:color w:val="1D1D1D"/>
          <w:szCs w:val="21"/>
          <w:shd w:val="clear" w:color="auto" w:fill="FFFFFF"/>
        </w:rPr>
        <w:t xml:space="preserve">BPR </w:t>
      </w:r>
      <w:r w:rsidRPr="00FA0E15">
        <w:rPr>
          <w:rFonts w:eastAsia="Times New Roman" w:cs="Times New Roman"/>
          <w:color w:val="1D1D1D"/>
          <w:szCs w:val="21"/>
          <w:shd w:val="clear" w:color="auto" w:fill="FFFFFF"/>
        </w:rPr>
        <w:t>meliputi :</w:t>
      </w:r>
    </w:p>
    <w:p w:rsidR="00E31B2B" w:rsidRDefault="00E31B2B" w:rsidP="00542C1C">
      <w:pPr>
        <w:spacing w:before="0" w:after="0" w:line="480" w:lineRule="auto"/>
        <w:rPr>
          <w:rFonts w:cs="Times New Roman"/>
          <w:szCs w:val="24"/>
        </w:rPr>
      </w:pPr>
    </w:p>
    <w:p w:rsidR="00E31B2B" w:rsidRPr="00E31B2B" w:rsidRDefault="00E31B2B" w:rsidP="00542C1C">
      <w:pPr>
        <w:pStyle w:val="ListParagraph"/>
        <w:numPr>
          <w:ilvl w:val="0"/>
          <w:numId w:val="40"/>
        </w:numPr>
        <w:spacing w:before="0" w:after="0" w:line="480" w:lineRule="auto"/>
        <w:rPr>
          <w:rFonts w:cs="Times New Roman"/>
          <w:szCs w:val="24"/>
        </w:rPr>
      </w:pPr>
      <w:r>
        <w:lastRenderedPageBreak/>
        <w:t>Menghimpun dana dari masyarakat dalam bentuk simpanan berupa deposito berjangka, tabungan, dan/atau bentuk lainnya yang dipersamakan dengan itu.</w:t>
      </w:r>
    </w:p>
    <w:p w:rsidR="00E31B2B" w:rsidRPr="00E31B2B" w:rsidRDefault="00E31B2B" w:rsidP="00542C1C">
      <w:pPr>
        <w:pStyle w:val="ListParagraph"/>
        <w:numPr>
          <w:ilvl w:val="0"/>
          <w:numId w:val="40"/>
        </w:numPr>
        <w:spacing w:before="0" w:after="0" w:line="480" w:lineRule="auto"/>
        <w:rPr>
          <w:rFonts w:cs="Times New Roman"/>
          <w:szCs w:val="24"/>
        </w:rPr>
      </w:pPr>
      <w:r>
        <w:t>Memberikan kredit.</w:t>
      </w:r>
    </w:p>
    <w:p w:rsidR="00E31B2B" w:rsidRPr="00E31B2B" w:rsidRDefault="00E31B2B" w:rsidP="00542C1C">
      <w:pPr>
        <w:pStyle w:val="ListParagraph"/>
        <w:numPr>
          <w:ilvl w:val="0"/>
          <w:numId w:val="40"/>
        </w:numPr>
        <w:spacing w:before="0" w:after="0" w:line="480" w:lineRule="auto"/>
        <w:rPr>
          <w:rFonts w:cs="Times New Roman"/>
          <w:szCs w:val="24"/>
        </w:rPr>
      </w:pPr>
      <w:r>
        <w:t>Menyediakan pembiayaan dan penempatan dana berdasarkan Prinsip Syariah, sesuai dengan ketentuan yang ditetapkan oleh Bank Indonesia.</w:t>
      </w:r>
    </w:p>
    <w:p w:rsidR="00E31B2B" w:rsidRPr="00E31B2B" w:rsidRDefault="00E31B2B" w:rsidP="00542C1C">
      <w:pPr>
        <w:pStyle w:val="ListParagraph"/>
        <w:numPr>
          <w:ilvl w:val="0"/>
          <w:numId w:val="40"/>
        </w:numPr>
        <w:spacing w:before="0" w:after="0" w:line="480" w:lineRule="auto"/>
        <w:rPr>
          <w:rFonts w:cs="Times New Roman"/>
          <w:szCs w:val="24"/>
        </w:rPr>
      </w:pPr>
      <w:r>
        <w:t>Menempatkan dananya dalam bentuk Sertifikat Bank Indonesia (SBI), deposito berjangka, sertifikat deposito, dan/atau tabungan pada bank lain.</w:t>
      </w:r>
    </w:p>
    <w:p w:rsidR="00E31B2B" w:rsidRDefault="00E31B2B" w:rsidP="00542C1C">
      <w:pPr>
        <w:pStyle w:val="ListParagraph"/>
        <w:spacing w:before="0" w:after="0" w:line="480" w:lineRule="auto"/>
      </w:pPr>
      <w:r>
        <w:t>Bank Perkreditan Rakyat dilarang:</w:t>
      </w:r>
    </w:p>
    <w:p w:rsidR="00E31B2B" w:rsidRPr="00E31B2B" w:rsidRDefault="00E31B2B" w:rsidP="00542C1C">
      <w:pPr>
        <w:pStyle w:val="ListParagraph"/>
        <w:numPr>
          <w:ilvl w:val="0"/>
          <w:numId w:val="41"/>
        </w:numPr>
        <w:spacing w:before="0" w:after="0" w:line="480" w:lineRule="auto"/>
        <w:rPr>
          <w:rFonts w:cs="Times New Roman"/>
          <w:szCs w:val="24"/>
        </w:rPr>
      </w:pPr>
      <w:r>
        <w:t>Menerima simpanan berupa giro dan ikut serta dalam lalu lintas pembayaran.</w:t>
      </w:r>
    </w:p>
    <w:p w:rsidR="00E03B54" w:rsidRPr="00E03B54" w:rsidRDefault="00E31B2B" w:rsidP="00542C1C">
      <w:pPr>
        <w:pStyle w:val="ListParagraph"/>
        <w:numPr>
          <w:ilvl w:val="0"/>
          <w:numId w:val="41"/>
        </w:numPr>
        <w:spacing w:before="0" w:after="0" w:line="480" w:lineRule="auto"/>
        <w:rPr>
          <w:rFonts w:cs="Times New Roman"/>
          <w:szCs w:val="24"/>
        </w:rPr>
      </w:pPr>
      <w:r>
        <w:t>Melakukan kegiatan usaha dalam valu</w:t>
      </w:r>
      <w:r w:rsidR="00E03B54">
        <w:t>ta asing.</w:t>
      </w:r>
    </w:p>
    <w:p w:rsidR="00E31B2B" w:rsidRPr="00E31B2B" w:rsidRDefault="00E31B2B" w:rsidP="00542C1C">
      <w:pPr>
        <w:pStyle w:val="ListParagraph"/>
        <w:numPr>
          <w:ilvl w:val="0"/>
          <w:numId w:val="41"/>
        </w:numPr>
        <w:spacing w:before="0" w:after="0" w:line="480" w:lineRule="auto"/>
        <w:rPr>
          <w:rFonts w:cs="Times New Roman"/>
          <w:szCs w:val="24"/>
        </w:rPr>
      </w:pPr>
      <w:r>
        <w:t>melakukan penyertaan modal.</w:t>
      </w:r>
    </w:p>
    <w:p w:rsidR="00E31B2B" w:rsidRPr="00E31B2B" w:rsidRDefault="00E31B2B" w:rsidP="00542C1C">
      <w:pPr>
        <w:pStyle w:val="ListParagraph"/>
        <w:numPr>
          <w:ilvl w:val="0"/>
          <w:numId w:val="41"/>
        </w:numPr>
        <w:spacing w:before="0" w:after="0" w:line="480" w:lineRule="auto"/>
        <w:rPr>
          <w:rFonts w:cs="Times New Roman"/>
          <w:szCs w:val="24"/>
        </w:rPr>
      </w:pPr>
      <w:r>
        <w:t xml:space="preserve">Melakukan usaha perasuransian. </w:t>
      </w:r>
    </w:p>
    <w:p w:rsidR="00E31B2B" w:rsidRPr="00E31B2B" w:rsidRDefault="00E31B2B" w:rsidP="00542C1C">
      <w:pPr>
        <w:pStyle w:val="ListParagraph"/>
        <w:numPr>
          <w:ilvl w:val="0"/>
          <w:numId w:val="41"/>
        </w:numPr>
        <w:spacing w:before="0" w:after="0" w:line="480" w:lineRule="auto"/>
        <w:rPr>
          <w:rFonts w:cs="Times New Roman"/>
          <w:szCs w:val="24"/>
        </w:rPr>
      </w:pPr>
      <w:r>
        <w:t>Melakukan usaha lain di luar kegiatan usaha sebagaimana dimaksud dalam Pasal 13.</w:t>
      </w:r>
    </w:p>
    <w:p w:rsidR="00E31B2B" w:rsidRPr="00E31B2B" w:rsidRDefault="00E31B2B" w:rsidP="00542C1C">
      <w:pPr>
        <w:spacing w:before="0" w:after="0" w:line="480" w:lineRule="auto"/>
        <w:rPr>
          <w:rFonts w:cs="Times New Roman"/>
          <w:szCs w:val="24"/>
        </w:rPr>
      </w:pPr>
    </w:p>
    <w:p w:rsidR="0080152F" w:rsidRPr="00FA0E15" w:rsidRDefault="00FA0E15" w:rsidP="00542C1C">
      <w:pPr>
        <w:spacing w:before="0" w:after="0" w:line="480" w:lineRule="auto"/>
        <w:rPr>
          <w:rFonts w:cs="Times New Roman"/>
          <w:b/>
          <w:szCs w:val="24"/>
        </w:rPr>
      </w:pPr>
      <w:r w:rsidRPr="00FA0E15">
        <w:rPr>
          <w:rFonts w:cs="Times New Roman"/>
          <w:b/>
          <w:szCs w:val="24"/>
        </w:rPr>
        <w:t>2</w:t>
      </w:r>
      <w:r w:rsidR="00E31B2B">
        <w:rPr>
          <w:rFonts w:cs="Times New Roman"/>
          <w:b/>
          <w:szCs w:val="24"/>
        </w:rPr>
        <w:t>.1.1.7</w:t>
      </w:r>
      <w:r w:rsidRPr="00FA0E15">
        <w:rPr>
          <w:rFonts w:cs="Times New Roman"/>
          <w:b/>
          <w:szCs w:val="24"/>
        </w:rPr>
        <w:tab/>
        <w:t>Kegiatan Usaha Bank Umum</w:t>
      </w:r>
      <w:r w:rsidR="0055741B">
        <w:rPr>
          <w:rFonts w:cs="Times New Roman"/>
          <w:b/>
          <w:szCs w:val="24"/>
        </w:rPr>
        <w:t xml:space="preserve"> di Indonesia</w:t>
      </w:r>
    </w:p>
    <w:p w:rsidR="00FA0E15" w:rsidRDefault="00FA0E15" w:rsidP="00542C1C">
      <w:pPr>
        <w:spacing w:before="0" w:after="0" w:line="480" w:lineRule="auto"/>
        <w:ind w:firstLine="720"/>
        <w:rPr>
          <w:rFonts w:eastAsia="Times New Roman" w:cs="Times New Roman"/>
          <w:color w:val="1D1D1D"/>
          <w:szCs w:val="21"/>
        </w:rPr>
      </w:pPr>
      <w:r w:rsidRPr="00FA0E15">
        <w:rPr>
          <w:rFonts w:eastAsia="Times New Roman" w:cs="Times New Roman"/>
          <w:color w:val="1D1D1D"/>
          <w:szCs w:val="21"/>
          <w:shd w:val="clear" w:color="auto" w:fill="FFFFFF"/>
        </w:rPr>
        <w:t>Dalam Pasal 6</w:t>
      </w:r>
      <w:r w:rsidR="005F3EF3">
        <w:rPr>
          <w:rFonts w:eastAsia="Times New Roman" w:cs="Times New Roman"/>
          <w:color w:val="1D1D1D"/>
          <w:szCs w:val="21"/>
          <w:shd w:val="clear" w:color="auto" w:fill="FFFFFF"/>
        </w:rPr>
        <w:t xml:space="preserve"> dan 7</w:t>
      </w:r>
      <w:r w:rsidR="002469FD">
        <w:rPr>
          <w:rFonts w:eastAsia="Times New Roman" w:cs="Times New Roman"/>
          <w:color w:val="1D1D1D"/>
          <w:szCs w:val="21"/>
          <w:shd w:val="clear" w:color="auto" w:fill="FFFFFF"/>
        </w:rPr>
        <w:t xml:space="preserve"> Undang-u</w:t>
      </w:r>
      <w:r w:rsidRPr="00FA0E15">
        <w:rPr>
          <w:rFonts w:eastAsia="Times New Roman" w:cs="Times New Roman"/>
          <w:color w:val="1D1D1D"/>
          <w:szCs w:val="21"/>
          <w:shd w:val="clear" w:color="auto" w:fill="FFFFFF"/>
        </w:rPr>
        <w:t>ndang Nomor 7 tahun 1992 tentang Perbankan yang diubah dengan Un</w:t>
      </w:r>
      <w:r w:rsidR="00DA682B">
        <w:rPr>
          <w:rFonts w:eastAsia="Times New Roman" w:cs="Times New Roman"/>
          <w:color w:val="1D1D1D"/>
          <w:szCs w:val="21"/>
          <w:shd w:val="clear" w:color="auto" w:fill="FFFFFF"/>
        </w:rPr>
        <w:t>dang-Undang Nomor 10 tahun 1998, disebutkan usaha Bank U</w:t>
      </w:r>
      <w:r w:rsidRPr="00FA0E15">
        <w:rPr>
          <w:rFonts w:eastAsia="Times New Roman" w:cs="Times New Roman"/>
          <w:color w:val="1D1D1D"/>
          <w:szCs w:val="21"/>
          <w:shd w:val="clear" w:color="auto" w:fill="FFFFFF"/>
        </w:rPr>
        <w:t>mum meliputi :</w:t>
      </w:r>
    </w:p>
    <w:p w:rsidR="005F3EF3" w:rsidRPr="005F3EF3" w:rsidRDefault="00D537E5"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005F3EF3" w:rsidRPr="005F3EF3">
        <w:rPr>
          <w:color w:val="000000"/>
          <w:szCs w:val="20"/>
        </w:rPr>
        <w:t>enghimpun dana dari masyarakat dalam bentuk simpanan berupa giro, deposito berjangka, sertifikat deposito, tabungan, dan/atau bentuk lainny</w:t>
      </w:r>
      <w:r w:rsidR="005F3EF3">
        <w:rPr>
          <w:color w:val="000000"/>
          <w:szCs w:val="20"/>
        </w:rPr>
        <w:t>a yang dipersamakan dengan itu.</w:t>
      </w:r>
    </w:p>
    <w:p w:rsidR="005F3EF3" w:rsidRPr="005F3EF3" w:rsidRDefault="00D537E5"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005F3EF3">
        <w:rPr>
          <w:color w:val="000000"/>
          <w:szCs w:val="20"/>
        </w:rPr>
        <w:t>emberikan kredit.</w:t>
      </w:r>
    </w:p>
    <w:p w:rsidR="005F3EF3" w:rsidRPr="005F3EF3" w:rsidRDefault="00D537E5" w:rsidP="00542C1C">
      <w:pPr>
        <w:pStyle w:val="NormalWeb"/>
        <w:numPr>
          <w:ilvl w:val="0"/>
          <w:numId w:val="33"/>
        </w:numPr>
        <w:spacing w:before="0" w:beforeAutospacing="0" w:after="0" w:afterAutospacing="0" w:line="480" w:lineRule="auto"/>
        <w:jc w:val="both"/>
        <w:rPr>
          <w:color w:val="000000"/>
          <w:sz w:val="32"/>
        </w:rPr>
      </w:pPr>
      <w:r>
        <w:rPr>
          <w:color w:val="000000"/>
          <w:szCs w:val="20"/>
        </w:rPr>
        <w:lastRenderedPageBreak/>
        <w:t>M</w:t>
      </w:r>
      <w:r w:rsidR="005F3EF3" w:rsidRPr="005F3EF3">
        <w:rPr>
          <w:color w:val="000000"/>
          <w:szCs w:val="20"/>
        </w:rPr>
        <w:t>ene</w:t>
      </w:r>
      <w:r w:rsidR="005F3EF3">
        <w:rPr>
          <w:color w:val="000000"/>
          <w:szCs w:val="20"/>
        </w:rPr>
        <w:t>rbitkan surat pengakuan hutang.</w:t>
      </w:r>
    </w:p>
    <w:p w:rsidR="005F3EF3" w:rsidRPr="005F3EF3" w:rsidRDefault="00D537E5"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005F3EF3" w:rsidRPr="005F3EF3">
        <w:rPr>
          <w:color w:val="000000"/>
          <w:szCs w:val="20"/>
        </w:rPr>
        <w:t>embeli, menjual atau menjamin atas risiko sendiri maupun untuk kepentingan dan atas perintah nasabahnya :</w:t>
      </w:r>
    </w:p>
    <w:p w:rsidR="005F3EF3" w:rsidRPr="005F3EF3" w:rsidRDefault="00D537E5" w:rsidP="00542C1C">
      <w:pPr>
        <w:pStyle w:val="NormalWeb"/>
        <w:numPr>
          <w:ilvl w:val="0"/>
          <w:numId w:val="34"/>
        </w:numPr>
        <w:spacing w:before="0" w:beforeAutospacing="0" w:after="0" w:afterAutospacing="0" w:line="480" w:lineRule="auto"/>
        <w:ind w:left="1418"/>
        <w:jc w:val="both"/>
        <w:rPr>
          <w:color w:val="000000"/>
          <w:sz w:val="32"/>
        </w:rPr>
      </w:pPr>
      <w:r>
        <w:rPr>
          <w:color w:val="000000"/>
          <w:szCs w:val="20"/>
        </w:rPr>
        <w:t>S</w:t>
      </w:r>
      <w:r w:rsidR="005F3EF3" w:rsidRPr="005F3EF3">
        <w:rPr>
          <w:color w:val="000000"/>
          <w:szCs w:val="20"/>
        </w:rPr>
        <w:t>urat-surat wesel termasuk wesel yang diakseptasi oleh bank yang masa berlakunya tidak lebih lama daripada kebiasaan dalam pe</w:t>
      </w:r>
      <w:r>
        <w:rPr>
          <w:color w:val="000000"/>
          <w:szCs w:val="20"/>
        </w:rPr>
        <w:t>rdagangan surat-surat dimaksud.</w:t>
      </w:r>
    </w:p>
    <w:p w:rsidR="005F3EF3" w:rsidRPr="005F3EF3" w:rsidRDefault="00D537E5" w:rsidP="00542C1C">
      <w:pPr>
        <w:pStyle w:val="NormalWeb"/>
        <w:numPr>
          <w:ilvl w:val="0"/>
          <w:numId w:val="34"/>
        </w:numPr>
        <w:spacing w:before="0" w:beforeAutospacing="0" w:after="0" w:afterAutospacing="0" w:line="480" w:lineRule="auto"/>
        <w:ind w:left="1418"/>
        <w:jc w:val="both"/>
        <w:rPr>
          <w:color w:val="000000"/>
          <w:sz w:val="32"/>
        </w:rPr>
      </w:pPr>
      <w:r>
        <w:rPr>
          <w:color w:val="000000"/>
          <w:szCs w:val="20"/>
        </w:rPr>
        <w:t>S</w:t>
      </w:r>
      <w:r w:rsidR="005F3EF3" w:rsidRPr="005F3EF3">
        <w:rPr>
          <w:color w:val="000000"/>
          <w:szCs w:val="20"/>
        </w:rPr>
        <w:t>urat pengakuan hutang dan kertas dagang lainnya yang masa berlakunya tidak lebih lama dari kebiasaan dalam pe</w:t>
      </w:r>
      <w:r w:rsidR="005F3EF3">
        <w:rPr>
          <w:color w:val="000000"/>
          <w:szCs w:val="20"/>
        </w:rPr>
        <w:t>rdagangan surat-surat dimaksud.</w:t>
      </w:r>
    </w:p>
    <w:p w:rsidR="005F3EF3" w:rsidRPr="005F3EF3" w:rsidRDefault="005F3EF3" w:rsidP="00542C1C">
      <w:pPr>
        <w:pStyle w:val="NormalWeb"/>
        <w:numPr>
          <w:ilvl w:val="0"/>
          <w:numId w:val="34"/>
        </w:numPr>
        <w:spacing w:before="0" w:beforeAutospacing="0" w:after="0" w:afterAutospacing="0" w:line="480" w:lineRule="auto"/>
        <w:ind w:left="1418"/>
        <w:jc w:val="both"/>
        <w:rPr>
          <w:color w:val="000000"/>
          <w:sz w:val="32"/>
        </w:rPr>
      </w:pPr>
      <w:r>
        <w:rPr>
          <w:color w:val="000000"/>
          <w:szCs w:val="20"/>
        </w:rPr>
        <w:t>K</w:t>
      </w:r>
      <w:r w:rsidRPr="005F3EF3">
        <w:rPr>
          <w:color w:val="000000"/>
          <w:szCs w:val="20"/>
        </w:rPr>
        <w:t>ertas perbendaharaan negar</w:t>
      </w:r>
      <w:r>
        <w:rPr>
          <w:color w:val="000000"/>
          <w:szCs w:val="20"/>
        </w:rPr>
        <w:t>a dan surat jaminan pemerintah.</w:t>
      </w:r>
    </w:p>
    <w:p w:rsidR="005F3EF3" w:rsidRPr="005F3EF3" w:rsidRDefault="005F3EF3" w:rsidP="00542C1C">
      <w:pPr>
        <w:pStyle w:val="NormalWeb"/>
        <w:numPr>
          <w:ilvl w:val="0"/>
          <w:numId w:val="34"/>
        </w:numPr>
        <w:spacing w:before="0" w:beforeAutospacing="0" w:after="0" w:afterAutospacing="0" w:line="480" w:lineRule="auto"/>
        <w:ind w:left="1418"/>
        <w:jc w:val="both"/>
        <w:rPr>
          <w:color w:val="000000"/>
          <w:sz w:val="32"/>
        </w:rPr>
      </w:pPr>
      <w:r w:rsidRPr="005F3EF3">
        <w:rPr>
          <w:color w:val="000000"/>
          <w:szCs w:val="20"/>
        </w:rPr>
        <w:t>S</w:t>
      </w:r>
      <w:r>
        <w:rPr>
          <w:color w:val="000000"/>
          <w:szCs w:val="20"/>
        </w:rPr>
        <w:t>ertifikat Bank Indonesia (SBI).</w:t>
      </w:r>
    </w:p>
    <w:p w:rsidR="005F3EF3" w:rsidRPr="005F3EF3" w:rsidRDefault="005F3EF3" w:rsidP="00542C1C">
      <w:pPr>
        <w:pStyle w:val="NormalWeb"/>
        <w:numPr>
          <w:ilvl w:val="0"/>
          <w:numId w:val="34"/>
        </w:numPr>
        <w:spacing w:before="0" w:beforeAutospacing="0" w:after="0" w:afterAutospacing="0" w:line="480" w:lineRule="auto"/>
        <w:ind w:left="1418"/>
        <w:jc w:val="both"/>
        <w:rPr>
          <w:color w:val="000000"/>
          <w:sz w:val="32"/>
        </w:rPr>
      </w:pPr>
      <w:r>
        <w:rPr>
          <w:color w:val="000000"/>
          <w:szCs w:val="20"/>
        </w:rPr>
        <w:t>Obligasi.</w:t>
      </w:r>
    </w:p>
    <w:p w:rsidR="005F3EF3" w:rsidRPr="005F3EF3" w:rsidRDefault="005F3EF3" w:rsidP="00542C1C">
      <w:pPr>
        <w:pStyle w:val="NormalWeb"/>
        <w:numPr>
          <w:ilvl w:val="0"/>
          <w:numId w:val="34"/>
        </w:numPr>
        <w:spacing w:before="0" w:beforeAutospacing="0" w:after="0" w:afterAutospacing="0" w:line="480" w:lineRule="auto"/>
        <w:ind w:left="1418"/>
        <w:jc w:val="both"/>
        <w:rPr>
          <w:color w:val="000000"/>
          <w:sz w:val="32"/>
        </w:rPr>
      </w:pPr>
      <w:r>
        <w:rPr>
          <w:color w:val="000000"/>
          <w:szCs w:val="20"/>
        </w:rPr>
        <w:t>S</w:t>
      </w:r>
      <w:r w:rsidRPr="005F3EF3">
        <w:rPr>
          <w:color w:val="000000"/>
          <w:szCs w:val="20"/>
        </w:rPr>
        <w:t>urat dagang berjangka wakt</w:t>
      </w:r>
      <w:r>
        <w:rPr>
          <w:color w:val="000000"/>
          <w:szCs w:val="20"/>
        </w:rPr>
        <w:t>u sampai dengan 1 (satu) tahun.</w:t>
      </w:r>
    </w:p>
    <w:p w:rsidR="005F3EF3" w:rsidRPr="005F3EF3" w:rsidRDefault="005F3EF3" w:rsidP="00542C1C">
      <w:pPr>
        <w:pStyle w:val="NormalWeb"/>
        <w:numPr>
          <w:ilvl w:val="0"/>
          <w:numId w:val="34"/>
        </w:numPr>
        <w:spacing w:before="0" w:beforeAutospacing="0" w:after="0" w:afterAutospacing="0" w:line="480" w:lineRule="auto"/>
        <w:ind w:left="1418"/>
        <w:jc w:val="both"/>
        <w:rPr>
          <w:color w:val="000000"/>
          <w:sz w:val="32"/>
        </w:rPr>
      </w:pPr>
      <w:r>
        <w:rPr>
          <w:color w:val="000000"/>
          <w:szCs w:val="20"/>
        </w:rPr>
        <w:t>I</w:t>
      </w:r>
      <w:r w:rsidRPr="005F3EF3">
        <w:rPr>
          <w:color w:val="000000"/>
          <w:szCs w:val="20"/>
        </w:rPr>
        <w:t>nstrumen surat berharga lain yang berjangka wakt</w:t>
      </w:r>
      <w:r>
        <w:rPr>
          <w:color w:val="000000"/>
          <w:szCs w:val="20"/>
        </w:rPr>
        <w:t>u sampai dengan 1 (satu) tahun.</w:t>
      </w:r>
    </w:p>
    <w:p w:rsidR="005F3EF3" w:rsidRPr="005F3EF3" w:rsidRDefault="005F3EF3"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Pr="005F3EF3">
        <w:rPr>
          <w:color w:val="000000"/>
          <w:szCs w:val="20"/>
        </w:rPr>
        <w:t>emindahkan uang baik untuk kepentingan sendiri maupun untuk kepentingan nasabah</w:t>
      </w:r>
      <w:r>
        <w:rPr>
          <w:color w:val="000000"/>
          <w:szCs w:val="20"/>
        </w:rPr>
        <w:t>.</w:t>
      </w:r>
    </w:p>
    <w:p w:rsidR="005F3EF3" w:rsidRPr="005F3EF3" w:rsidRDefault="005F3EF3"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Pr="005F3EF3">
        <w:rPr>
          <w:color w:val="000000"/>
          <w:szCs w:val="20"/>
        </w:rPr>
        <w:t xml:space="preserve">enempatkan dana pada, meminjam dana dari, atau meminjamkan dana kepada bank lain, baik dengan menggunakan surat, sarana telekomunikasi maupun dengan wesel </w:t>
      </w:r>
      <w:r>
        <w:rPr>
          <w:color w:val="000000"/>
          <w:szCs w:val="20"/>
        </w:rPr>
        <w:t>unjuk, cek atau sarana lainnya.</w:t>
      </w:r>
    </w:p>
    <w:p w:rsidR="005F3EF3" w:rsidRPr="005F3EF3" w:rsidRDefault="005F3EF3"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Pr="005F3EF3">
        <w:rPr>
          <w:color w:val="000000"/>
          <w:szCs w:val="20"/>
        </w:rPr>
        <w:t>enerima pembayaran dari tagihan atas surat berharga dan melakukan perhitu</w:t>
      </w:r>
      <w:r>
        <w:rPr>
          <w:color w:val="000000"/>
          <w:szCs w:val="20"/>
        </w:rPr>
        <w:t>ngan dengan antar pihak ketiga.</w:t>
      </w:r>
    </w:p>
    <w:p w:rsidR="005F3EF3" w:rsidRPr="005F3EF3" w:rsidRDefault="005F3EF3"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Pr="005F3EF3">
        <w:rPr>
          <w:color w:val="000000"/>
          <w:szCs w:val="20"/>
        </w:rPr>
        <w:t>enyediakan tempat untuk menyi</w:t>
      </w:r>
      <w:r>
        <w:rPr>
          <w:color w:val="000000"/>
          <w:szCs w:val="20"/>
        </w:rPr>
        <w:t>mpan barang dan surat berharga.</w:t>
      </w:r>
    </w:p>
    <w:p w:rsidR="005F3EF3" w:rsidRPr="005F3EF3" w:rsidRDefault="005F3EF3" w:rsidP="00542C1C">
      <w:pPr>
        <w:pStyle w:val="NormalWeb"/>
        <w:numPr>
          <w:ilvl w:val="0"/>
          <w:numId w:val="33"/>
        </w:numPr>
        <w:spacing w:before="0" w:beforeAutospacing="0" w:after="0" w:afterAutospacing="0" w:line="480" w:lineRule="auto"/>
        <w:jc w:val="both"/>
        <w:rPr>
          <w:color w:val="000000"/>
          <w:sz w:val="32"/>
        </w:rPr>
      </w:pPr>
      <w:r>
        <w:rPr>
          <w:color w:val="000000"/>
          <w:szCs w:val="20"/>
        </w:rPr>
        <w:lastRenderedPageBreak/>
        <w:t>M</w:t>
      </w:r>
      <w:r w:rsidRPr="005F3EF3">
        <w:rPr>
          <w:color w:val="000000"/>
          <w:szCs w:val="20"/>
        </w:rPr>
        <w:t xml:space="preserve">elakukan kegiatan penitipan untuk kepentingan pihak </w:t>
      </w:r>
      <w:r>
        <w:rPr>
          <w:color w:val="000000"/>
          <w:szCs w:val="20"/>
        </w:rPr>
        <w:t>lain berdasarkan suatu kontrak.</w:t>
      </w:r>
    </w:p>
    <w:p w:rsidR="005F3EF3" w:rsidRPr="005F3EF3" w:rsidRDefault="005F3EF3"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Pr="005F3EF3">
        <w:rPr>
          <w:color w:val="000000"/>
          <w:szCs w:val="20"/>
        </w:rPr>
        <w:t>elakukan penempatan dana dari nasabah kepada nasabah lainnya dalam bentuk surat berharga yang tidak tercatat di bursa efe</w:t>
      </w:r>
      <w:r>
        <w:rPr>
          <w:color w:val="000000"/>
          <w:szCs w:val="20"/>
        </w:rPr>
        <w:t>k.</w:t>
      </w:r>
    </w:p>
    <w:p w:rsidR="005F3EF3" w:rsidRPr="005F3EF3" w:rsidRDefault="005F3EF3"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Pr="005F3EF3">
        <w:rPr>
          <w:color w:val="000000"/>
          <w:szCs w:val="20"/>
        </w:rPr>
        <w:t xml:space="preserve">elakukan kegiatan anjak piutang, usaha kartu kredit dan kegiatan wali amanat </w:t>
      </w:r>
    </w:p>
    <w:p w:rsidR="005F3EF3" w:rsidRPr="005F3EF3" w:rsidRDefault="005F3EF3" w:rsidP="00542C1C">
      <w:pPr>
        <w:pStyle w:val="NormalWeb"/>
        <w:numPr>
          <w:ilvl w:val="0"/>
          <w:numId w:val="33"/>
        </w:numPr>
        <w:spacing w:before="0" w:beforeAutospacing="0" w:after="0" w:afterAutospacing="0" w:line="480" w:lineRule="auto"/>
        <w:jc w:val="both"/>
        <w:rPr>
          <w:color w:val="000000"/>
          <w:sz w:val="32"/>
        </w:rPr>
      </w:pPr>
      <w:r>
        <w:rPr>
          <w:color w:val="000000"/>
          <w:szCs w:val="20"/>
        </w:rPr>
        <w:t>M</w:t>
      </w:r>
      <w:r w:rsidRPr="005F3EF3">
        <w:rPr>
          <w:color w:val="000000"/>
          <w:szCs w:val="20"/>
        </w:rPr>
        <w:t xml:space="preserve">enyediakan pembiayaan dan atau melakukan kegiatan lain berdasarkan Prinsip Syariah, sesuai dengan ketentuan yang </w:t>
      </w:r>
      <w:r>
        <w:rPr>
          <w:color w:val="000000"/>
          <w:szCs w:val="20"/>
        </w:rPr>
        <w:t>ditetapkan oleh Bank Indonesia.</w:t>
      </w:r>
    </w:p>
    <w:p w:rsidR="005F3EF3" w:rsidRPr="0069174B" w:rsidRDefault="005F3EF3" w:rsidP="00542C1C">
      <w:pPr>
        <w:pStyle w:val="NormalWeb"/>
        <w:numPr>
          <w:ilvl w:val="0"/>
          <w:numId w:val="33"/>
        </w:numPr>
        <w:spacing w:before="0" w:beforeAutospacing="0" w:after="0" w:afterAutospacing="0" w:line="480" w:lineRule="auto"/>
        <w:jc w:val="both"/>
        <w:rPr>
          <w:rFonts w:ascii="Arial" w:hAnsi="Arial" w:cs="Arial"/>
          <w:color w:val="000000"/>
        </w:rPr>
      </w:pPr>
      <w:r>
        <w:rPr>
          <w:color w:val="000000"/>
          <w:szCs w:val="20"/>
        </w:rPr>
        <w:t>M</w:t>
      </w:r>
      <w:r w:rsidRPr="005F3EF3">
        <w:rPr>
          <w:color w:val="000000"/>
          <w:szCs w:val="20"/>
        </w:rPr>
        <w:t>elakukan kegiatan lain yang lazim dilakukan oleh bank sepanjang tidak bertentangan dengan Undang-undang ini dan peraturan perundang-undangan yang berlaku.</w:t>
      </w:r>
      <w:r w:rsidRPr="005F3EF3">
        <w:rPr>
          <w:rFonts w:ascii="Arial" w:hAnsi="Arial" w:cs="Arial"/>
          <w:color w:val="000000"/>
          <w:sz w:val="20"/>
          <w:szCs w:val="20"/>
        </w:rPr>
        <w:t> </w:t>
      </w:r>
    </w:p>
    <w:p w:rsidR="0069174B" w:rsidRPr="0069174B" w:rsidRDefault="0069174B" w:rsidP="00542C1C">
      <w:pPr>
        <w:pStyle w:val="NormalWeb"/>
        <w:spacing w:before="0" w:beforeAutospacing="0" w:after="0" w:afterAutospacing="0" w:line="480" w:lineRule="auto"/>
        <w:ind w:firstLine="720"/>
        <w:jc w:val="both"/>
        <w:rPr>
          <w:color w:val="000000"/>
          <w:sz w:val="32"/>
        </w:rPr>
      </w:pPr>
      <w:r w:rsidRPr="0069174B">
        <w:rPr>
          <w:color w:val="000000"/>
          <w:szCs w:val="20"/>
        </w:rPr>
        <w:t>Selain melakukan kegiatan usaha sebagaimana dimaksud dalam Pasal 6, Bank Umum dapat pula :</w:t>
      </w:r>
    </w:p>
    <w:p w:rsidR="0069174B" w:rsidRPr="0069174B" w:rsidRDefault="0069174B" w:rsidP="00542C1C">
      <w:pPr>
        <w:pStyle w:val="NormalWeb"/>
        <w:numPr>
          <w:ilvl w:val="0"/>
          <w:numId w:val="38"/>
        </w:numPr>
        <w:spacing w:before="0" w:beforeAutospacing="0" w:after="0" w:afterAutospacing="0" w:line="480" w:lineRule="auto"/>
        <w:jc w:val="both"/>
        <w:rPr>
          <w:color w:val="000000"/>
          <w:sz w:val="32"/>
        </w:rPr>
      </w:pPr>
      <w:r>
        <w:rPr>
          <w:color w:val="000000"/>
          <w:szCs w:val="20"/>
        </w:rPr>
        <w:t>M</w:t>
      </w:r>
      <w:r w:rsidRPr="0069174B">
        <w:rPr>
          <w:color w:val="000000"/>
          <w:szCs w:val="20"/>
        </w:rPr>
        <w:t xml:space="preserve">elakukan kegiatan dalam valuta asing dengan memenuhi ketentuan yang </w:t>
      </w:r>
      <w:r>
        <w:rPr>
          <w:color w:val="000000"/>
          <w:szCs w:val="20"/>
        </w:rPr>
        <w:t>ditetapkan oleh Bank Indonesia.</w:t>
      </w:r>
    </w:p>
    <w:p w:rsidR="0069174B" w:rsidRPr="0069174B" w:rsidRDefault="0069174B" w:rsidP="00542C1C">
      <w:pPr>
        <w:pStyle w:val="NormalWeb"/>
        <w:numPr>
          <w:ilvl w:val="0"/>
          <w:numId w:val="38"/>
        </w:numPr>
        <w:spacing w:before="0" w:beforeAutospacing="0" w:after="0" w:afterAutospacing="0" w:line="480" w:lineRule="auto"/>
        <w:jc w:val="both"/>
        <w:rPr>
          <w:color w:val="000000"/>
          <w:sz w:val="32"/>
        </w:rPr>
      </w:pPr>
      <w:r w:rsidRPr="0069174B">
        <w:rPr>
          <w:color w:val="000000"/>
          <w:szCs w:val="20"/>
        </w:rPr>
        <w:t xml:space="preserve">melakukan kegiatan penyertaan modal pada bank atau perusahaan di bidang keuangan, seperti sewa guna usaha, modal ventura, perusahaan efek, asuransi, serta lembaga kliring penyelesaian dan penyimpanan, dengan memenuhi ketentuan yang </w:t>
      </w:r>
      <w:r>
        <w:rPr>
          <w:color w:val="000000"/>
          <w:szCs w:val="20"/>
        </w:rPr>
        <w:t>ditetapkan oleh Bank Indonesia.</w:t>
      </w:r>
    </w:p>
    <w:p w:rsidR="0069174B" w:rsidRPr="0069174B" w:rsidRDefault="0069174B" w:rsidP="00542C1C">
      <w:pPr>
        <w:pStyle w:val="NormalWeb"/>
        <w:numPr>
          <w:ilvl w:val="0"/>
          <w:numId w:val="38"/>
        </w:numPr>
        <w:spacing w:before="0" w:beforeAutospacing="0" w:after="0" w:afterAutospacing="0" w:line="480" w:lineRule="auto"/>
        <w:jc w:val="both"/>
        <w:rPr>
          <w:color w:val="000000"/>
          <w:sz w:val="32"/>
        </w:rPr>
      </w:pPr>
      <w:r>
        <w:rPr>
          <w:color w:val="000000"/>
          <w:szCs w:val="20"/>
        </w:rPr>
        <w:t>M</w:t>
      </w:r>
      <w:r w:rsidRPr="0069174B">
        <w:rPr>
          <w:color w:val="000000"/>
          <w:szCs w:val="20"/>
        </w:rPr>
        <w:t>elakukan kegiatan penyertaan modal sementara untuk mengatasi akibat kegagalan kredit atau kegagalan pembiayaan berdasarkan Prinsip Syariah, dengan syarat harus menarik kembali penyertaannya, dengan memenuhi ketentuan yang ditetapk</w:t>
      </w:r>
      <w:r>
        <w:rPr>
          <w:color w:val="000000"/>
          <w:szCs w:val="20"/>
        </w:rPr>
        <w:t>an oleh Bank Indonesia.</w:t>
      </w:r>
    </w:p>
    <w:p w:rsidR="00FA0E15" w:rsidRPr="0069174B" w:rsidRDefault="0069174B" w:rsidP="00542C1C">
      <w:pPr>
        <w:pStyle w:val="NormalWeb"/>
        <w:numPr>
          <w:ilvl w:val="0"/>
          <w:numId w:val="38"/>
        </w:numPr>
        <w:spacing w:before="0" w:beforeAutospacing="0" w:after="0" w:afterAutospacing="0" w:line="480" w:lineRule="auto"/>
        <w:jc w:val="both"/>
        <w:rPr>
          <w:color w:val="000000"/>
          <w:sz w:val="32"/>
        </w:rPr>
      </w:pPr>
      <w:r>
        <w:rPr>
          <w:color w:val="000000"/>
          <w:szCs w:val="20"/>
        </w:rPr>
        <w:lastRenderedPageBreak/>
        <w:t>B</w:t>
      </w:r>
      <w:r w:rsidRPr="0069174B">
        <w:rPr>
          <w:color w:val="000000"/>
          <w:szCs w:val="20"/>
        </w:rPr>
        <w:t>ertindak sebagai pendiri dana pensiun dan pengurus pensiun sesuai dengan ketentuan dalam peraturan perundang-undangan dana pensiun yang berlaku.</w:t>
      </w:r>
    </w:p>
    <w:p w:rsidR="00FA0E15" w:rsidRPr="00FA0E15" w:rsidRDefault="00FA0E15" w:rsidP="00542C1C">
      <w:pPr>
        <w:spacing w:before="0" w:after="0" w:line="480" w:lineRule="auto"/>
        <w:rPr>
          <w:rFonts w:cs="Times New Roman"/>
          <w:szCs w:val="24"/>
        </w:rPr>
      </w:pPr>
    </w:p>
    <w:p w:rsidR="0080152F" w:rsidRPr="00464F79" w:rsidRDefault="006F6B1A" w:rsidP="00542C1C">
      <w:pPr>
        <w:spacing w:before="0" w:after="0" w:line="480" w:lineRule="auto"/>
        <w:rPr>
          <w:rFonts w:cs="Times New Roman"/>
          <w:b/>
          <w:szCs w:val="24"/>
        </w:rPr>
      </w:pPr>
      <w:r w:rsidRPr="00464F79">
        <w:rPr>
          <w:rFonts w:cs="Times New Roman"/>
          <w:b/>
          <w:szCs w:val="24"/>
        </w:rPr>
        <w:t>2.1.2</w:t>
      </w:r>
      <w:r w:rsidRPr="00464F79">
        <w:rPr>
          <w:rFonts w:cs="Times New Roman"/>
          <w:b/>
          <w:szCs w:val="24"/>
        </w:rPr>
        <w:tab/>
      </w:r>
      <w:r w:rsidR="00C976D5">
        <w:rPr>
          <w:rFonts w:cs="Times New Roman"/>
          <w:b/>
          <w:szCs w:val="24"/>
        </w:rPr>
        <w:t xml:space="preserve">   </w:t>
      </w:r>
      <w:r w:rsidR="0080152F" w:rsidRPr="00464F79">
        <w:rPr>
          <w:rFonts w:cs="Times New Roman"/>
          <w:b/>
          <w:szCs w:val="24"/>
        </w:rPr>
        <w:t xml:space="preserve">Tinjauan Mengenai BI </w:t>
      </w:r>
      <w:r w:rsidR="0080152F" w:rsidRPr="00464F79">
        <w:rPr>
          <w:rFonts w:cs="Times New Roman"/>
          <w:b/>
          <w:i/>
          <w:szCs w:val="24"/>
        </w:rPr>
        <w:t>Rate</w:t>
      </w:r>
    </w:p>
    <w:p w:rsidR="0080152F" w:rsidRPr="00464F79" w:rsidRDefault="006F6B1A" w:rsidP="00542C1C">
      <w:pPr>
        <w:spacing w:before="0" w:after="0" w:line="480" w:lineRule="auto"/>
        <w:rPr>
          <w:rFonts w:cs="Times New Roman"/>
          <w:b/>
          <w:szCs w:val="24"/>
        </w:rPr>
      </w:pPr>
      <w:r w:rsidRPr="00464F79">
        <w:rPr>
          <w:rFonts w:cs="Times New Roman"/>
          <w:b/>
          <w:szCs w:val="24"/>
        </w:rPr>
        <w:t>2.1.2.1</w:t>
      </w:r>
      <w:r w:rsidRPr="00464F79">
        <w:rPr>
          <w:rFonts w:cs="Times New Roman"/>
          <w:b/>
          <w:szCs w:val="24"/>
        </w:rPr>
        <w:tab/>
      </w:r>
      <w:r w:rsidR="00C976D5">
        <w:rPr>
          <w:rFonts w:cs="Times New Roman"/>
          <w:b/>
          <w:szCs w:val="24"/>
        </w:rPr>
        <w:t xml:space="preserve">   </w:t>
      </w:r>
      <w:r w:rsidR="0080152F" w:rsidRPr="00464F79">
        <w:rPr>
          <w:rFonts w:cs="Times New Roman"/>
          <w:b/>
          <w:szCs w:val="24"/>
        </w:rPr>
        <w:t xml:space="preserve">Pengertian BI </w:t>
      </w:r>
      <w:r w:rsidR="0080152F" w:rsidRPr="00464F79">
        <w:rPr>
          <w:rFonts w:cs="Times New Roman"/>
          <w:b/>
          <w:i/>
          <w:szCs w:val="24"/>
        </w:rPr>
        <w:t>Rate</w:t>
      </w:r>
    </w:p>
    <w:p w:rsidR="0055741B" w:rsidRDefault="0080152F" w:rsidP="00542C1C">
      <w:pPr>
        <w:spacing w:before="0" w:after="0" w:line="480" w:lineRule="auto"/>
        <w:rPr>
          <w:rFonts w:cs="Times New Roman"/>
          <w:szCs w:val="24"/>
        </w:rPr>
      </w:pPr>
      <w:r w:rsidRPr="00464F79">
        <w:rPr>
          <w:rFonts w:cs="Times New Roman"/>
          <w:szCs w:val="24"/>
        </w:rPr>
        <w:tab/>
        <w:t>.</w:t>
      </w:r>
      <w:r w:rsidR="00E91281" w:rsidRPr="00464F79">
        <w:rPr>
          <w:rFonts w:cs="Times New Roman"/>
          <w:szCs w:val="24"/>
        </w:rPr>
        <w:t xml:space="preserve"> Menurut Bank Indonesia BI </w:t>
      </w:r>
      <w:r w:rsidR="00E91281" w:rsidRPr="00464F79">
        <w:rPr>
          <w:rFonts w:cs="Times New Roman"/>
          <w:i/>
          <w:szCs w:val="24"/>
        </w:rPr>
        <w:t>rate</w:t>
      </w:r>
      <w:r w:rsidR="00E91281" w:rsidRPr="00464F79">
        <w:rPr>
          <w:rFonts w:cs="Times New Roman"/>
          <w:szCs w:val="24"/>
        </w:rPr>
        <w:t xml:space="preserve"> adalah suku bunga kebijakan yang mencerminkan sikap atau </w:t>
      </w:r>
      <w:r w:rsidR="00E91281" w:rsidRPr="0002568B">
        <w:rPr>
          <w:rFonts w:cs="Times New Roman"/>
          <w:i/>
          <w:szCs w:val="24"/>
        </w:rPr>
        <w:t>stance</w:t>
      </w:r>
      <w:r w:rsidR="00E91281" w:rsidRPr="00464F79">
        <w:rPr>
          <w:rFonts w:cs="Times New Roman"/>
          <w:szCs w:val="24"/>
        </w:rPr>
        <w:t xml:space="preserve"> kebijaka</w:t>
      </w:r>
      <w:r w:rsidR="0002568B">
        <w:rPr>
          <w:rFonts w:cs="Times New Roman"/>
          <w:szCs w:val="24"/>
        </w:rPr>
        <w:t>n moneter yang ditetapkan oleh B</w:t>
      </w:r>
      <w:r w:rsidR="00E91281" w:rsidRPr="00464F79">
        <w:rPr>
          <w:rFonts w:cs="Times New Roman"/>
          <w:szCs w:val="24"/>
        </w:rPr>
        <w:t>ank Indon</w:t>
      </w:r>
      <w:r w:rsidR="00C976D5">
        <w:rPr>
          <w:rFonts w:cs="Times New Roman"/>
          <w:szCs w:val="24"/>
        </w:rPr>
        <w:t>esia dan diumumkan kepada publik</w:t>
      </w:r>
      <w:r w:rsidR="00E91281" w:rsidRPr="00464F79">
        <w:rPr>
          <w:rFonts w:cs="Times New Roman"/>
          <w:szCs w:val="24"/>
        </w:rPr>
        <w:t>.</w:t>
      </w:r>
    </w:p>
    <w:p w:rsidR="0055741B" w:rsidRDefault="0002568B" w:rsidP="00542C1C">
      <w:pPr>
        <w:spacing w:before="0" w:after="0" w:line="480" w:lineRule="auto"/>
        <w:ind w:firstLine="993"/>
        <w:rPr>
          <w:rFonts w:cs="Times New Roman"/>
          <w:szCs w:val="24"/>
        </w:rPr>
      </w:pPr>
      <w:r>
        <w:rPr>
          <w:rFonts w:cs="Times New Roman"/>
          <w:szCs w:val="24"/>
        </w:rPr>
        <w:t xml:space="preserve">Sedangkan menurut </w:t>
      </w:r>
      <w:r w:rsidR="00A368BD">
        <w:rPr>
          <w:rFonts w:cs="Times New Roman"/>
          <w:szCs w:val="24"/>
        </w:rPr>
        <w:t>Ismail (2011;132</w:t>
      </w:r>
      <w:bookmarkStart w:id="0" w:name="_GoBack"/>
      <w:bookmarkEnd w:id="0"/>
      <w:r>
        <w:rPr>
          <w:rFonts w:cs="Times New Roman"/>
          <w:szCs w:val="24"/>
        </w:rPr>
        <w:t>)</w:t>
      </w:r>
      <w:r w:rsidR="0080152F" w:rsidRPr="00464F79">
        <w:rPr>
          <w:rFonts w:cs="Times New Roman"/>
          <w:szCs w:val="24"/>
        </w:rPr>
        <w:t xml:space="preserve"> </w:t>
      </w:r>
      <w:r>
        <w:rPr>
          <w:rFonts w:cs="Times New Roman"/>
          <w:szCs w:val="24"/>
        </w:rPr>
        <w:t>menyatakan</w:t>
      </w:r>
      <w:r w:rsidR="0080152F" w:rsidRPr="00464F79">
        <w:rPr>
          <w:rFonts w:cs="Times New Roman"/>
          <w:szCs w:val="24"/>
        </w:rPr>
        <w:t xml:space="preserve"> BI </w:t>
      </w:r>
      <w:r w:rsidR="0080152F" w:rsidRPr="00464F79">
        <w:rPr>
          <w:rFonts w:cs="Times New Roman"/>
          <w:i/>
          <w:szCs w:val="24"/>
        </w:rPr>
        <w:t>rate</w:t>
      </w:r>
      <w:r w:rsidR="0080152F" w:rsidRPr="00464F79">
        <w:rPr>
          <w:rFonts w:cs="Times New Roman"/>
          <w:szCs w:val="24"/>
        </w:rPr>
        <w:t xml:space="preserve"> adalah suku bunga dengan tenor satu bulan yang diumumkan oleh Bank Indonesia secara periodik untuk jangka waktu tertentu yang berfungsi sebagai sinyal (</w:t>
      </w:r>
      <w:r w:rsidR="0080152F" w:rsidRPr="00464F79">
        <w:rPr>
          <w:rFonts w:cs="Times New Roman"/>
          <w:i/>
          <w:szCs w:val="24"/>
        </w:rPr>
        <w:t>stance</w:t>
      </w:r>
      <w:r>
        <w:rPr>
          <w:rFonts w:cs="Times New Roman"/>
          <w:szCs w:val="24"/>
        </w:rPr>
        <w:t>) kebijakan moneter.</w:t>
      </w:r>
    </w:p>
    <w:p w:rsidR="0080152F" w:rsidRPr="00464F79" w:rsidRDefault="0080152F" w:rsidP="00542C1C">
      <w:pPr>
        <w:spacing w:before="0" w:after="0" w:line="480" w:lineRule="auto"/>
        <w:ind w:firstLine="993"/>
        <w:rPr>
          <w:rFonts w:cs="Times New Roman"/>
          <w:szCs w:val="24"/>
        </w:rPr>
      </w:pPr>
      <w:r w:rsidRPr="00464F79">
        <w:rPr>
          <w:rFonts w:cs="Times New Roman"/>
          <w:szCs w:val="24"/>
        </w:rPr>
        <w:t xml:space="preserve">Dari pengertian tersebut bahwa BI </w:t>
      </w:r>
      <w:r w:rsidRPr="00464F79">
        <w:rPr>
          <w:rFonts w:cs="Times New Roman"/>
          <w:i/>
          <w:szCs w:val="24"/>
        </w:rPr>
        <w:t>rate</w:t>
      </w:r>
      <w:r w:rsidRPr="00464F79">
        <w:rPr>
          <w:rFonts w:cs="Times New Roman"/>
          <w:szCs w:val="24"/>
        </w:rPr>
        <w:t xml:space="preserve"> berfungsi sebagai sinyal dari k</w:t>
      </w:r>
      <w:r w:rsidR="0002568B">
        <w:rPr>
          <w:rFonts w:cs="Times New Roman"/>
          <w:szCs w:val="24"/>
        </w:rPr>
        <w:t>ebijakan moneter Bank Indonesia. Dengan demikian dapat di</w:t>
      </w:r>
      <w:r w:rsidRPr="00464F79">
        <w:rPr>
          <w:rFonts w:cs="Times New Roman"/>
          <w:szCs w:val="24"/>
        </w:rPr>
        <w:t>simpul</w:t>
      </w:r>
      <w:r w:rsidR="0002568B">
        <w:rPr>
          <w:rFonts w:cs="Times New Roman"/>
          <w:szCs w:val="24"/>
        </w:rPr>
        <w:t>k</w:t>
      </w:r>
      <w:r w:rsidRPr="00464F79">
        <w:rPr>
          <w:rFonts w:cs="Times New Roman"/>
          <w:szCs w:val="24"/>
        </w:rPr>
        <w:t>an bahwa respon kebijakan moneter dinya</w:t>
      </w:r>
      <w:r w:rsidR="0002568B">
        <w:rPr>
          <w:rFonts w:cs="Times New Roman"/>
          <w:szCs w:val="24"/>
        </w:rPr>
        <w:t>takan dalam kenaikan, penurunan</w:t>
      </w:r>
      <w:r w:rsidRPr="00464F79">
        <w:rPr>
          <w:rFonts w:cs="Times New Roman"/>
          <w:szCs w:val="24"/>
        </w:rPr>
        <w:t xml:space="preserve"> atau tidak berubahnya BI </w:t>
      </w:r>
      <w:r w:rsidRPr="00464F79">
        <w:rPr>
          <w:rFonts w:cs="Times New Roman"/>
          <w:i/>
          <w:szCs w:val="24"/>
        </w:rPr>
        <w:t>rate</w:t>
      </w:r>
      <w:r w:rsidRPr="00464F79">
        <w:rPr>
          <w:rFonts w:cs="Times New Roman"/>
          <w:szCs w:val="24"/>
        </w:rPr>
        <w:t xml:space="preserve"> tersebut.</w:t>
      </w:r>
    </w:p>
    <w:p w:rsidR="003B0EB9" w:rsidRPr="00464F79" w:rsidRDefault="003B0EB9" w:rsidP="00542C1C">
      <w:pPr>
        <w:spacing w:before="0" w:after="0" w:line="480" w:lineRule="auto"/>
        <w:rPr>
          <w:rFonts w:cs="Times New Roman"/>
          <w:szCs w:val="24"/>
        </w:rPr>
      </w:pPr>
    </w:p>
    <w:p w:rsidR="0080152F" w:rsidRPr="00464F79" w:rsidRDefault="006F6B1A" w:rsidP="00542C1C">
      <w:pPr>
        <w:spacing w:before="0" w:after="0" w:line="480" w:lineRule="auto"/>
        <w:rPr>
          <w:rFonts w:cs="Times New Roman"/>
          <w:b/>
          <w:szCs w:val="24"/>
        </w:rPr>
      </w:pPr>
      <w:r w:rsidRPr="00464F79">
        <w:rPr>
          <w:rFonts w:cs="Times New Roman"/>
          <w:b/>
          <w:szCs w:val="24"/>
        </w:rPr>
        <w:t>2.1.2.2</w:t>
      </w:r>
      <w:r w:rsidRPr="00464F79">
        <w:rPr>
          <w:rFonts w:cs="Times New Roman"/>
          <w:b/>
          <w:szCs w:val="24"/>
        </w:rPr>
        <w:tab/>
        <w:t>Kebijakan Moneter BI</w:t>
      </w:r>
    </w:p>
    <w:p w:rsidR="00F258BF" w:rsidRDefault="00F258BF" w:rsidP="00542C1C">
      <w:pPr>
        <w:spacing w:before="0" w:after="0" w:line="480" w:lineRule="auto"/>
        <w:ind w:firstLine="720"/>
      </w:pPr>
      <w:r>
        <w:rPr>
          <w:rFonts w:cs="Times New Roman"/>
          <w:szCs w:val="24"/>
        </w:rPr>
        <w:t>Menurut Undang-undang No. 3 tahun 2004  P</w:t>
      </w:r>
      <w:r w:rsidRPr="00464F79">
        <w:rPr>
          <w:rFonts w:cs="Times New Roman"/>
          <w:szCs w:val="24"/>
        </w:rPr>
        <w:t xml:space="preserve">asal </w:t>
      </w:r>
      <w:r w:rsidR="00A10276">
        <w:rPr>
          <w:rFonts w:cs="Times New Roman"/>
          <w:szCs w:val="24"/>
        </w:rPr>
        <w:t>7 tentang perubahan atas Undang-undang Republik Indonesia No. 23 tahun 1999 tentang Bank Indonesia, bahwa</w:t>
      </w:r>
      <w:r w:rsidRPr="00464F79">
        <w:rPr>
          <w:rFonts w:cs="Times New Roman"/>
          <w:szCs w:val="24"/>
        </w:rPr>
        <w:t xml:space="preserve"> </w:t>
      </w:r>
      <w:r w:rsidR="003F3C7F" w:rsidRPr="00464F79">
        <w:rPr>
          <w:rFonts w:cs="Times New Roman"/>
          <w:szCs w:val="24"/>
        </w:rPr>
        <w:t>Bank Indonesia memiliki tujuan untuk mencapai dan memelihara</w:t>
      </w:r>
      <w:r>
        <w:rPr>
          <w:rFonts w:cs="Times New Roman"/>
          <w:szCs w:val="24"/>
        </w:rPr>
        <w:t xml:space="preserve"> kestabilan nilai rupiah. </w:t>
      </w:r>
      <w:r w:rsidR="00562047">
        <w:t>Bank Indonesia melaksanakan kebijakan moneter secara berkelanjutan, konsisten, transparan, dan harus mempertimbangkan kebijakan umum pem</w:t>
      </w:r>
      <w:r>
        <w:t xml:space="preserve">erintah di </w:t>
      </w:r>
      <w:r w:rsidR="002469FD">
        <w:lastRenderedPageBreak/>
        <w:t>bidang perekonomian, m</w:t>
      </w:r>
      <w:r w:rsidR="00A10276">
        <w:t>enurut pasal 10</w:t>
      </w:r>
      <w:r w:rsidRPr="00F258BF">
        <w:t xml:space="preserve"> </w:t>
      </w:r>
      <w:r w:rsidR="00A10276">
        <w:t>d</w:t>
      </w:r>
      <w:r>
        <w:t xml:space="preserve">alam rangka menetapkan dan melaksanakan kebijakan moneter Bank Indonesia berwenang: </w:t>
      </w:r>
    </w:p>
    <w:p w:rsidR="00F258BF" w:rsidRPr="00F258BF" w:rsidRDefault="0069174B" w:rsidP="00542C1C">
      <w:pPr>
        <w:pStyle w:val="ListParagraph"/>
        <w:numPr>
          <w:ilvl w:val="0"/>
          <w:numId w:val="28"/>
        </w:numPr>
        <w:spacing w:before="0" w:after="0" w:line="480" w:lineRule="auto"/>
        <w:rPr>
          <w:rFonts w:cs="Times New Roman"/>
          <w:szCs w:val="24"/>
        </w:rPr>
      </w:pPr>
      <w:r>
        <w:t>M</w:t>
      </w:r>
      <w:r w:rsidR="00F258BF">
        <w:t>enetapkan sasaran-sasaran moneter dengan memperhatikan sasaran laju inflasi.</w:t>
      </w:r>
    </w:p>
    <w:p w:rsidR="00F258BF" w:rsidRPr="00F258BF" w:rsidRDefault="0069174B" w:rsidP="00542C1C">
      <w:pPr>
        <w:pStyle w:val="ListParagraph"/>
        <w:numPr>
          <w:ilvl w:val="0"/>
          <w:numId w:val="28"/>
        </w:numPr>
        <w:spacing w:before="0" w:after="0" w:line="480" w:lineRule="auto"/>
        <w:rPr>
          <w:rFonts w:cs="Times New Roman"/>
          <w:szCs w:val="24"/>
        </w:rPr>
      </w:pPr>
      <w:r>
        <w:t>M</w:t>
      </w:r>
      <w:r w:rsidR="00F258BF">
        <w:t>elakukan pengendalian moneter dengan menggunakan cara</w:t>
      </w:r>
      <w:r w:rsidR="00E03B54">
        <w:t>-</w:t>
      </w:r>
      <w:r w:rsidR="00F258BF">
        <w:t>cara yang termasuk tetapi tidak terbatas pada.</w:t>
      </w:r>
    </w:p>
    <w:p w:rsidR="00F258BF" w:rsidRPr="00F258BF" w:rsidRDefault="0069174B" w:rsidP="00542C1C">
      <w:pPr>
        <w:pStyle w:val="ListParagraph"/>
        <w:numPr>
          <w:ilvl w:val="0"/>
          <w:numId w:val="29"/>
        </w:numPr>
        <w:spacing w:before="0" w:after="0" w:line="480" w:lineRule="auto"/>
        <w:rPr>
          <w:rFonts w:cs="Times New Roman"/>
          <w:szCs w:val="24"/>
        </w:rPr>
      </w:pPr>
      <w:r>
        <w:t>O</w:t>
      </w:r>
      <w:r w:rsidR="00F258BF">
        <w:t>perasi pasar terbuka di pasar uang baik rupiah maupun valuta asing.</w:t>
      </w:r>
    </w:p>
    <w:p w:rsidR="00F258BF" w:rsidRPr="00F258BF" w:rsidRDefault="0069174B" w:rsidP="00542C1C">
      <w:pPr>
        <w:pStyle w:val="ListParagraph"/>
        <w:numPr>
          <w:ilvl w:val="0"/>
          <w:numId w:val="29"/>
        </w:numPr>
        <w:spacing w:before="0" w:after="0" w:line="480" w:lineRule="auto"/>
        <w:rPr>
          <w:rFonts w:cs="Times New Roman"/>
          <w:szCs w:val="24"/>
        </w:rPr>
      </w:pPr>
      <w:r>
        <w:t>P</w:t>
      </w:r>
      <w:r w:rsidR="00F258BF">
        <w:t>enetapan tingkat diskonto.</w:t>
      </w:r>
    </w:p>
    <w:p w:rsidR="00F258BF" w:rsidRPr="00F258BF" w:rsidRDefault="0069174B" w:rsidP="00542C1C">
      <w:pPr>
        <w:pStyle w:val="ListParagraph"/>
        <w:numPr>
          <w:ilvl w:val="0"/>
          <w:numId w:val="29"/>
        </w:numPr>
        <w:spacing w:before="0" w:after="0" w:line="480" w:lineRule="auto"/>
        <w:rPr>
          <w:rFonts w:cs="Times New Roman"/>
          <w:szCs w:val="24"/>
        </w:rPr>
      </w:pPr>
      <w:r>
        <w:t>P</w:t>
      </w:r>
      <w:r w:rsidR="00F258BF">
        <w:t>enetapan cadangan wajib minimum.</w:t>
      </w:r>
    </w:p>
    <w:p w:rsidR="00F258BF" w:rsidRPr="00F258BF" w:rsidRDefault="0069174B" w:rsidP="00542C1C">
      <w:pPr>
        <w:pStyle w:val="ListParagraph"/>
        <w:numPr>
          <w:ilvl w:val="0"/>
          <w:numId w:val="29"/>
        </w:numPr>
        <w:spacing w:before="0" w:after="0" w:line="480" w:lineRule="auto"/>
        <w:rPr>
          <w:rFonts w:cs="Times New Roman"/>
          <w:szCs w:val="24"/>
        </w:rPr>
      </w:pPr>
      <w:r>
        <w:t>P</w:t>
      </w:r>
      <w:r w:rsidR="00F258BF">
        <w:t>engaturan kredit atau pembiayaan.</w:t>
      </w:r>
      <w:r w:rsidR="00562047">
        <w:t xml:space="preserve"> </w:t>
      </w:r>
    </w:p>
    <w:p w:rsidR="003F3C7F" w:rsidRPr="00F258BF" w:rsidRDefault="00FB2540" w:rsidP="00542C1C">
      <w:pPr>
        <w:spacing w:before="0" w:after="0" w:line="480" w:lineRule="auto"/>
        <w:rPr>
          <w:rFonts w:cs="Times New Roman"/>
          <w:szCs w:val="24"/>
        </w:rPr>
      </w:pPr>
      <w:r>
        <w:rPr>
          <w:rFonts w:cs="Times New Roman"/>
          <w:szCs w:val="24"/>
        </w:rPr>
        <w:t xml:space="preserve">Menurut </w:t>
      </w:r>
      <w:r w:rsidR="00F258BF">
        <w:rPr>
          <w:rFonts w:cs="Times New Roman"/>
          <w:szCs w:val="24"/>
        </w:rPr>
        <w:t>Undang-undang No. 3 tahun 2004  P</w:t>
      </w:r>
      <w:r w:rsidR="00F258BF" w:rsidRPr="00464F79">
        <w:rPr>
          <w:rFonts w:cs="Times New Roman"/>
          <w:szCs w:val="24"/>
        </w:rPr>
        <w:t>asal 7</w:t>
      </w:r>
      <w:r w:rsidR="00F258BF">
        <w:rPr>
          <w:rFonts w:cs="Times New Roman"/>
          <w:szCs w:val="24"/>
        </w:rPr>
        <w:t xml:space="preserve"> </w:t>
      </w:r>
      <w:r w:rsidR="00A10276">
        <w:rPr>
          <w:rFonts w:cs="Times New Roman"/>
          <w:szCs w:val="24"/>
        </w:rPr>
        <w:t xml:space="preserve">tentang perubahan atas Undang-undang Republik Indonesia No. 23 tahun 1999 tentang Bank Indonesia, </w:t>
      </w:r>
      <w:r w:rsidR="00F258BF">
        <w:rPr>
          <w:rFonts w:cs="Times New Roman"/>
          <w:szCs w:val="24"/>
        </w:rPr>
        <w:t xml:space="preserve">yang </w:t>
      </w:r>
      <w:r w:rsidR="003F3C7F" w:rsidRPr="00F258BF">
        <w:rPr>
          <w:rFonts w:cs="Times New Roman"/>
          <w:szCs w:val="24"/>
        </w:rPr>
        <w:t>dimaksud dengan kestabilan nilai rupiah adalah kestabilan terhadap harga-harga barang dan jasa yang tercermin inflasi. Untuk mencapai tujuan tersebut, sejak tahun 2005 Bank Indonesia menerapkan kerangka kebijakan moneter dengan inflasi sebagai sasaran utama kebijakan moneter (</w:t>
      </w:r>
      <w:r w:rsidR="003F3C7F" w:rsidRPr="00F258BF">
        <w:rPr>
          <w:rFonts w:cs="Times New Roman"/>
          <w:i/>
          <w:szCs w:val="24"/>
        </w:rPr>
        <w:t>inflation targeting framework</w:t>
      </w:r>
      <w:r w:rsidR="003F3C7F" w:rsidRPr="00F258BF">
        <w:rPr>
          <w:rFonts w:cs="Times New Roman"/>
          <w:szCs w:val="24"/>
        </w:rPr>
        <w:t>) dengan menganut sistem nilai tukar yang mengambang (</w:t>
      </w:r>
      <w:r w:rsidR="003F3C7F" w:rsidRPr="00F258BF">
        <w:rPr>
          <w:rFonts w:cs="Times New Roman"/>
          <w:i/>
          <w:szCs w:val="24"/>
        </w:rPr>
        <w:t>free floating</w:t>
      </w:r>
      <w:r w:rsidR="003F3C7F" w:rsidRPr="00F258BF">
        <w:rPr>
          <w:rFonts w:cs="Times New Roman"/>
          <w:szCs w:val="24"/>
        </w:rPr>
        <w:t>). Peran kestabilan nilai tukar sangat penting dalam mencapai stabilitas harga dan sistem keuangan. Oleh karenanya, Bank Indonesia juga menjalankan kebijakan nilai tukar untuk mengurangi volatilitas nilai tukar yang berlebihan, bukan untuk mengarahkan nilai tukar pada level tertentu.</w:t>
      </w:r>
    </w:p>
    <w:p w:rsidR="006F6B1A" w:rsidRPr="00464F79" w:rsidRDefault="003F3C7F" w:rsidP="00542C1C">
      <w:pPr>
        <w:spacing w:before="0" w:after="0" w:line="480" w:lineRule="auto"/>
        <w:ind w:firstLine="720"/>
        <w:rPr>
          <w:rFonts w:cs="Times New Roman"/>
          <w:szCs w:val="24"/>
        </w:rPr>
      </w:pPr>
      <w:r w:rsidRPr="00464F79">
        <w:rPr>
          <w:rFonts w:cs="Times New Roman"/>
          <w:szCs w:val="24"/>
        </w:rPr>
        <w:t xml:space="preserve">Dalam pelaksanaannya, Bank Indonesia memiliki kewenangan untuk melakukan kebijakan moneter melalui penetapan sasaran-sasaran moneter (seperti uang beredar atau suku bunga) dengan tujuan utama menjaga sasaran laju inflasi </w:t>
      </w:r>
      <w:r w:rsidR="007A4CCB" w:rsidRPr="00464F79">
        <w:rPr>
          <w:rFonts w:cs="Times New Roman"/>
          <w:szCs w:val="24"/>
        </w:rPr>
        <w:t xml:space="preserve">yang </w:t>
      </w:r>
      <w:r w:rsidR="007A4CCB" w:rsidRPr="00464F79">
        <w:rPr>
          <w:rFonts w:cs="Times New Roman"/>
          <w:szCs w:val="24"/>
        </w:rPr>
        <w:lastRenderedPageBreak/>
        <w:t>ditetapkan</w:t>
      </w:r>
      <w:r w:rsidRPr="00464F79">
        <w:rPr>
          <w:rFonts w:cs="Times New Roman"/>
          <w:szCs w:val="24"/>
        </w:rPr>
        <w:t xml:space="preserve"> oleh Pemerintah.  Secara operasional, pengendalian</w:t>
      </w:r>
      <w:r w:rsidR="00C976D5">
        <w:rPr>
          <w:rFonts w:cs="Times New Roman"/>
          <w:szCs w:val="24"/>
        </w:rPr>
        <w:t xml:space="preserve"> </w:t>
      </w:r>
      <w:r w:rsidRPr="00464F79">
        <w:rPr>
          <w:rFonts w:cs="Times New Roman"/>
          <w:szCs w:val="24"/>
        </w:rPr>
        <w:t>sasaran-sasaran moneter tersebut</w:t>
      </w:r>
      <w:r w:rsidR="0002568B">
        <w:rPr>
          <w:rFonts w:cs="Times New Roman"/>
          <w:szCs w:val="24"/>
        </w:rPr>
        <w:t xml:space="preserve"> dengan</w:t>
      </w:r>
      <w:r w:rsidRPr="00464F79">
        <w:rPr>
          <w:rFonts w:cs="Times New Roman"/>
          <w:szCs w:val="24"/>
        </w:rPr>
        <w:t xml:space="preserve"> menggunakan instrumen-instrumen, operasi pasar terbuka di pasar uang baik rupiah maupun valuta asing, penetapan tingkat diskonto, penetapan cadangan wajib minimum, dan pengaturan kredit atau pembiayaan.</w:t>
      </w:r>
    </w:p>
    <w:p w:rsidR="003F3C7F" w:rsidRPr="00464F79" w:rsidRDefault="003F3C7F" w:rsidP="00542C1C">
      <w:pPr>
        <w:spacing w:before="0" w:after="0" w:line="480" w:lineRule="auto"/>
        <w:rPr>
          <w:rFonts w:cs="Times New Roman"/>
          <w:b/>
          <w:szCs w:val="24"/>
        </w:rPr>
      </w:pPr>
    </w:p>
    <w:p w:rsidR="0080152F" w:rsidRPr="00464F79" w:rsidRDefault="006F6B1A" w:rsidP="00542C1C">
      <w:pPr>
        <w:spacing w:before="0" w:after="0" w:line="480" w:lineRule="auto"/>
        <w:rPr>
          <w:rFonts w:cs="Times New Roman"/>
          <w:b/>
          <w:i/>
          <w:szCs w:val="24"/>
        </w:rPr>
      </w:pPr>
      <w:r w:rsidRPr="00464F79">
        <w:rPr>
          <w:rFonts w:cs="Times New Roman"/>
          <w:b/>
          <w:szCs w:val="24"/>
        </w:rPr>
        <w:t>2.1.2.3</w:t>
      </w:r>
      <w:r w:rsidRPr="00464F79">
        <w:rPr>
          <w:rFonts w:cs="Times New Roman"/>
          <w:b/>
          <w:szCs w:val="24"/>
        </w:rPr>
        <w:tab/>
      </w:r>
      <w:r w:rsidR="0080152F" w:rsidRPr="00464F79">
        <w:rPr>
          <w:rFonts w:cs="Times New Roman"/>
          <w:b/>
          <w:szCs w:val="24"/>
        </w:rPr>
        <w:t xml:space="preserve">Fungsi BI </w:t>
      </w:r>
      <w:r w:rsidR="0080152F" w:rsidRPr="00464F79">
        <w:rPr>
          <w:rFonts w:cs="Times New Roman"/>
          <w:b/>
          <w:i/>
          <w:szCs w:val="24"/>
        </w:rPr>
        <w:t>Rate</w:t>
      </w:r>
    </w:p>
    <w:p w:rsidR="00E910DC" w:rsidRPr="00464F79" w:rsidRDefault="0080152F" w:rsidP="00542C1C">
      <w:pPr>
        <w:spacing w:before="0" w:after="0" w:line="480" w:lineRule="auto"/>
        <w:rPr>
          <w:rFonts w:cs="Times New Roman"/>
          <w:szCs w:val="24"/>
        </w:rPr>
      </w:pPr>
      <w:r w:rsidRPr="00464F79">
        <w:rPr>
          <w:rFonts w:cs="Times New Roman"/>
          <w:szCs w:val="24"/>
        </w:rPr>
        <w:tab/>
        <w:t xml:space="preserve">BI </w:t>
      </w:r>
      <w:r w:rsidRPr="0002568B">
        <w:rPr>
          <w:rFonts w:cs="Times New Roman"/>
          <w:i/>
          <w:szCs w:val="24"/>
        </w:rPr>
        <w:t xml:space="preserve">rate </w:t>
      </w:r>
      <w:r w:rsidRPr="00464F79">
        <w:rPr>
          <w:rFonts w:cs="Times New Roman"/>
          <w:szCs w:val="24"/>
        </w:rPr>
        <w:t>diumumkan oleh Dewan Gubernur Bank Indonesia setiap Rapat Dewan Gubernur bulanan dan diimplementasikan pada operasi moneter yang dilakukan Bank Indonesia melalui pengelolaan likuiditas (</w:t>
      </w:r>
      <w:r w:rsidRPr="00464F79">
        <w:rPr>
          <w:rFonts w:cs="Times New Roman"/>
          <w:i/>
          <w:szCs w:val="24"/>
        </w:rPr>
        <w:t>liquidity management</w:t>
      </w:r>
      <w:r w:rsidRPr="00464F79">
        <w:rPr>
          <w:rFonts w:cs="Times New Roman"/>
          <w:szCs w:val="24"/>
        </w:rPr>
        <w:t xml:space="preserve">) </w:t>
      </w:r>
      <w:r w:rsidR="00E910DC" w:rsidRPr="00464F79">
        <w:rPr>
          <w:rFonts w:cs="Times New Roman"/>
          <w:szCs w:val="24"/>
        </w:rPr>
        <w:t>di pasar uang untuk mencapai sasaran operasional kebijakan moneter.</w:t>
      </w:r>
    </w:p>
    <w:p w:rsidR="00E910DC" w:rsidRPr="00464F79" w:rsidRDefault="00E910DC" w:rsidP="00542C1C">
      <w:pPr>
        <w:spacing w:before="0" w:after="0" w:line="480" w:lineRule="auto"/>
        <w:rPr>
          <w:rFonts w:cs="Times New Roman"/>
          <w:szCs w:val="24"/>
        </w:rPr>
      </w:pPr>
      <w:r w:rsidRPr="00464F79">
        <w:rPr>
          <w:rFonts w:cs="Times New Roman"/>
          <w:szCs w:val="24"/>
        </w:rPr>
        <w:tab/>
        <w:t xml:space="preserve">Sasaran operasional kebijakan moneter dicerminkan pada perkembangan suku bunga Pasar Uang Antar Bank </w:t>
      </w:r>
      <w:r w:rsidRPr="00464F79">
        <w:rPr>
          <w:rFonts w:cs="Times New Roman"/>
          <w:i/>
          <w:szCs w:val="24"/>
        </w:rPr>
        <w:t>Overnight</w:t>
      </w:r>
      <w:r w:rsidRPr="00464F79">
        <w:rPr>
          <w:rFonts w:cs="Times New Roman"/>
          <w:szCs w:val="24"/>
        </w:rPr>
        <w:t xml:space="preserve"> (PUAB O/N). </w:t>
      </w:r>
      <w:r w:rsidR="007A4CCB" w:rsidRPr="00464F79">
        <w:rPr>
          <w:rFonts w:cs="Times New Roman"/>
          <w:szCs w:val="24"/>
        </w:rPr>
        <w:t>Pergerakan</w:t>
      </w:r>
      <w:r w:rsidRPr="00464F79">
        <w:rPr>
          <w:rFonts w:cs="Times New Roman"/>
          <w:szCs w:val="24"/>
        </w:rPr>
        <w:t xml:space="preserve"> di suku bunga PUAB ini diharapkan akan diikuti oleh perkembangan di suku bunga deposito, dan pada gilirannya suku bunga kredit perbankan.</w:t>
      </w:r>
    </w:p>
    <w:p w:rsidR="00E430C6" w:rsidRPr="00464F79" w:rsidRDefault="00E910DC" w:rsidP="00542C1C">
      <w:pPr>
        <w:spacing w:before="0" w:after="0" w:line="480" w:lineRule="auto"/>
        <w:rPr>
          <w:rFonts w:cs="Times New Roman"/>
          <w:szCs w:val="24"/>
        </w:rPr>
      </w:pPr>
      <w:r w:rsidRPr="00464F79">
        <w:rPr>
          <w:rFonts w:cs="Times New Roman"/>
          <w:szCs w:val="24"/>
        </w:rPr>
        <w:tab/>
        <w:t xml:space="preserve">Dengan mempertimbangkan pula faktor-faktor lain dalam perekonomian, Bank Indonesia pada umumnya akan menaikan BI </w:t>
      </w:r>
      <w:r w:rsidRPr="00464F79">
        <w:rPr>
          <w:rFonts w:cs="Times New Roman"/>
          <w:i/>
          <w:szCs w:val="24"/>
        </w:rPr>
        <w:t>rate</w:t>
      </w:r>
      <w:r w:rsidRPr="00464F79">
        <w:rPr>
          <w:rFonts w:cs="Times New Roman"/>
          <w:szCs w:val="24"/>
        </w:rPr>
        <w:t xml:space="preserve"> apabila inflasi </w:t>
      </w:r>
      <w:r w:rsidR="007A4CCB" w:rsidRPr="00464F79">
        <w:rPr>
          <w:rFonts w:cs="Times New Roman"/>
          <w:szCs w:val="24"/>
        </w:rPr>
        <w:t>ke depan</w:t>
      </w:r>
      <w:r w:rsidRPr="00464F79">
        <w:rPr>
          <w:rFonts w:cs="Times New Roman"/>
          <w:szCs w:val="24"/>
        </w:rPr>
        <w:t xml:space="preserve"> </w:t>
      </w:r>
      <w:r w:rsidR="007A4CCB" w:rsidRPr="00464F79">
        <w:rPr>
          <w:rFonts w:cs="Times New Roman"/>
          <w:szCs w:val="24"/>
        </w:rPr>
        <w:t>diperkirakan</w:t>
      </w:r>
      <w:r w:rsidRPr="00464F79">
        <w:rPr>
          <w:rFonts w:cs="Times New Roman"/>
          <w:szCs w:val="24"/>
        </w:rPr>
        <w:t xml:space="preserve"> melampaui sasaran yang telah ditetapkan, sebaliknya Bank Indonesia akan menurunkan BI </w:t>
      </w:r>
      <w:r w:rsidRPr="00464F79">
        <w:rPr>
          <w:rFonts w:cs="Times New Roman"/>
          <w:i/>
          <w:szCs w:val="24"/>
        </w:rPr>
        <w:t>rate</w:t>
      </w:r>
      <w:r w:rsidRPr="00464F79">
        <w:rPr>
          <w:rFonts w:cs="Times New Roman"/>
          <w:szCs w:val="24"/>
        </w:rPr>
        <w:t xml:space="preserve"> apabila inflasi </w:t>
      </w:r>
      <w:r w:rsidR="007A4CCB" w:rsidRPr="00464F79">
        <w:rPr>
          <w:rFonts w:cs="Times New Roman"/>
          <w:szCs w:val="24"/>
        </w:rPr>
        <w:t>ke depan</w:t>
      </w:r>
      <w:r w:rsidRPr="00464F79">
        <w:rPr>
          <w:rFonts w:cs="Times New Roman"/>
          <w:szCs w:val="24"/>
        </w:rPr>
        <w:t xml:space="preserve"> diperkirakan berada di bawah sasaran yang telah ditetapkan.</w:t>
      </w:r>
    </w:p>
    <w:p w:rsidR="00E910DC" w:rsidRPr="00464F79" w:rsidRDefault="00E910DC" w:rsidP="00542C1C">
      <w:pPr>
        <w:spacing w:before="0" w:after="0" w:line="480" w:lineRule="auto"/>
        <w:rPr>
          <w:rFonts w:cs="Times New Roman"/>
          <w:szCs w:val="24"/>
        </w:rPr>
      </w:pPr>
    </w:p>
    <w:p w:rsidR="00E910DC" w:rsidRPr="00464F79" w:rsidRDefault="006F6B1A" w:rsidP="00542C1C">
      <w:pPr>
        <w:spacing w:before="0" w:after="0" w:line="480" w:lineRule="auto"/>
        <w:rPr>
          <w:rFonts w:cs="Times New Roman"/>
          <w:b/>
          <w:szCs w:val="24"/>
        </w:rPr>
      </w:pPr>
      <w:r w:rsidRPr="00464F79">
        <w:rPr>
          <w:rFonts w:cs="Times New Roman"/>
          <w:b/>
          <w:szCs w:val="24"/>
        </w:rPr>
        <w:t>2.1.2.4</w:t>
      </w:r>
      <w:r w:rsidRPr="00464F79">
        <w:rPr>
          <w:rFonts w:cs="Times New Roman"/>
          <w:b/>
          <w:szCs w:val="24"/>
        </w:rPr>
        <w:tab/>
        <w:t>Ketentuan</w:t>
      </w:r>
      <w:r w:rsidR="00E910DC" w:rsidRPr="00464F79">
        <w:rPr>
          <w:rFonts w:cs="Times New Roman"/>
          <w:b/>
          <w:szCs w:val="24"/>
        </w:rPr>
        <w:t xml:space="preserve"> BI </w:t>
      </w:r>
      <w:r w:rsidR="00E910DC" w:rsidRPr="00464F79">
        <w:rPr>
          <w:rFonts w:cs="Times New Roman"/>
          <w:b/>
          <w:i/>
          <w:szCs w:val="24"/>
        </w:rPr>
        <w:t>Rate</w:t>
      </w:r>
    </w:p>
    <w:p w:rsidR="00E910DC" w:rsidRPr="00464F79" w:rsidRDefault="00E910DC" w:rsidP="00542C1C">
      <w:pPr>
        <w:spacing w:before="0" w:after="0" w:line="480" w:lineRule="auto"/>
        <w:rPr>
          <w:rFonts w:cs="Times New Roman"/>
          <w:szCs w:val="24"/>
        </w:rPr>
      </w:pPr>
      <w:r w:rsidRPr="00464F79">
        <w:rPr>
          <w:rFonts w:cs="Times New Roman"/>
          <w:szCs w:val="24"/>
        </w:rPr>
        <w:tab/>
        <w:t xml:space="preserve">Penetapan BI </w:t>
      </w:r>
      <w:r w:rsidRPr="00464F79">
        <w:rPr>
          <w:rFonts w:cs="Times New Roman"/>
          <w:i/>
          <w:szCs w:val="24"/>
        </w:rPr>
        <w:t>rate</w:t>
      </w:r>
      <w:r w:rsidRPr="00464F79">
        <w:rPr>
          <w:rFonts w:cs="Times New Roman"/>
          <w:szCs w:val="24"/>
        </w:rPr>
        <w:t xml:space="preserve"> dilakukan setiap bulan dengan mekanisme Rapat Dewan Gubernur</w:t>
      </w:r>
      <w:r w:rsidR="0002568B">
        <w:rPr>
          <w:rFonts w:cs="Times New Roman"/>
          <w:szCs w:val="24"/>
        </w:rPr>
        <w:t xml:space="preserve"> (RDG)</w:t>
      </w:r>
      <w:r w:rsidRPr="00464F79">
        <w:rPr>
          <w:rFonts w:cs="Times New Roman"/>
          <w:szCs w:val="24"/>
        </w:rPr>
        <w:t xml:space="preserve"> bulanan dengan cakupan materi bulanan sebagai berikut :</w:t>
      </w:r>
    </w:p>
    <w:p w:rsidR="00E910DC" w:rsidRPr="00464F79" w:rsidRDefault="00E910DC" w:rsidP="00542C1C">
      <w:pPr>
        <w:pStyle w:val="ListParagraph"/>
        <w:numPr>
          <w:ilvl w:val="0"/>
          <w:numId w:val="21"/>
        </w:numPr>
        <w:spacing w:before="0" w:after="0" w:line="480" w:lineRule="auto"/>
        <w:rPr>
          <w:rFonts w:cs="Times New Roman"/>
          <w:szCs w:val="24"/>
        </w:rPr>
      </w:pPr>
      <w:r w:rsidRPr="00464F79">
        <w:rPr>
          <w:rFonts w:cs="Times New Roman"/>
          <w:szCs w:val="24"/>
        </w:rPr>
        <w:lastRenderedPageBreak/>
        <w:t xml:space="preserve">Respon kebijakan moneter (BI </w:t>
      </w:r>
      <w:r w:rsidRPr="00464F79">
        <w:rPr>
          <w:rFonts w:cs="Times New Roman"/>
          <w:i/>
          <w:szCs w:val="24"/>
        </w:rPr>
        <w:t>rate</w:t>
      </w:r>
      <w:r w:rsidRPr="00464F79">
        <w:rPr>
          <w:rFonts w:cs="Times New Roman"/>
          <w:szCs w:val="24"/>
        </w:rPr>
        <w:t>) ditetapkan berlaku sampai dengan RDG berikutnya</w:t>
      </w:r>
      <w:r w:rsidR="00E03B54">
        <w:rPr>
          <w:rFonts w:cs="Times New Roman"/>
          <w:szCs w:val="24"/>
        </w:rPr>
        <w:t>.</w:t>
      </w:r>
    </w:p>
    <w:p w:rsidR="00E910DC" w:rsidRPr="00464F79" w:rsidRDefault="00E910DC" w:rsidP="00542C1C">
      <w:pPr>
        <w:pStyle w:val="ListParagraph"/>
        <w:numPr>
          <w:ilvl w:val="0"/>
          <w:numId w:val="21"/>
        </w:numPr>
        <w:spacing w:before="0" w:after="0" w:line="480" w:lineRule="auto"/>
        <w:rPr>
          <w:rFonts w:cs="Times New Roman"/>
          <w:szCs w:val="24"/>
        </w:rPr>
      </w:pPr>
      <w:r w:rsidRPr="00464F79">
        <w:rPr>
          <w:rFonts w:cs="Times New Roman"/>
          <w:szCs w:val="24"/>
        </w:rPr>
        <w:t xml:space="preserve">Penetapan respon kebijakan moneter (BI </w:t>
      </w:r>
      <w:r w:rsidRPr="00464F79">
        <w:rPr>
          <w:rFonts w:cs="Times New Roman"/>
          <w:i/>
          <w:szCs w:val="24"/>
        </w:rPr>
        <w:t>rate</w:t>
      </w:r>
      <w:r w:rsidRPr="00464F79">
        <w:rPr>
          <w:rFonts w:cs="Times New Roman"/>
          <w:szCs w:val="24"/>
        </w:rPr>
        <w:t>) dilakukan dengan memperhatikan efek tunda kebijakan moneter (</w:t>
      </w:r>
      <w:r w:rsidRPr="00464F79">
        <w:rPr>
          <w:rFonts w:cs="Times New Roman"/>
          <w:i/>
          <w:szCs w:val="24"/>
        </w:rPr>
        <w:t>lag of monetary policy</w:t>
      </w:r>
      <w:r w:rsidR="007A4CCB">
        <w:rPr>
          <w:rFonts w:cs="Times New Roman"/>
          <w:szCs w:val="24"/>
        </w:rPr>
        <w:t xml:space="preserve">) dalam </w:t>
      </w:r>
      <w:r w:rsidRPr="00464F79">
        <w:rPr>
          <w:rFonts w:cs="Times New Roman"/>
          <w:szCs w:val="24"/>
        </w:rPr>
        <w:t>memengaruhi inflasi.</w:t>
      </w:r>
    </w:p>
    <w:p w:rsidR="001F48DE" w:rsidRPr="003B0EB9" w:rsidRDefault="00E910DC" w:rsidP="00542C1C">
      <w:pPr>
        <w:pStyle w:val="ListParagraph"/>
        <w:numPr>
          <w:ilvl w:val="0"/>
          <w:numId w:val="21"/>
        </w:numPr>
        <w:spacing w:before="0" w:after="0" w:line="480" w:lineRule="auto"/>
        <w:rPr>
          <w:rFonts w:cs="Times New Roman"/>
          <w:szCs w:val="24"/>
        </w:rPr>
      </w:pPr>
      <w:r w:rsidRPr="00464F79">
        <w:rPr>
          <w:rFonts w:cs="Times New Roman"/>
          <w:szCs w:val="24"/>
        </w:rPr>
        <w:t xml:space="preserve">Dalam hal ini terjadi perkembangan di luar perkiraan semula, penetapan </w:t>
      </w:r>
      <w:r w:rsidRPr="00464F79">
        <w:rPr>
          <w:rFonts w:cs="Times New Roman"/>
          <w:i/>
          <w:szCs w:val="24"/>
        </w:rPr>
        <w:t>stance</w:t>
      </w:r>
      <w:r w:rsidRPr="00464F79">
        <w:rPr>
          <w:rFonts w:cs="Times New Roman"/>
          <w:szCs w:val="24"/>
        </w:rPr>
        <w:t xml:space="preserve"> Kebijakan Moneter dapat dilakukan sebelum</w:t>
      </w:r>
      <w:r w:rsidR="000B75DF" w:rsidRPr="00464F79">
        <w:rPr>
          <w:rFonts w:cs="Times New Roman"/>
          <w:szCs w:val="24"/>
        </w:rPr>
        <w:t xml:space="preserve"> </w:t>
      </w:r>
      <w:r w:rsidRPr="00464F79">
        <w:rPr>
          <w:rFonts w:cs="Times New Roman"/>
          <w:szCs w:val="24"/>
        </w:rPr>
        <w:t xml:space="preserve">RDG bulanan melalui RDG mingguan.  </w:t>
      </w:r>
    </w:p>
    <w:p w:rsidR="001F48DE" w:rsidRPr="00464F79" w:rsidRDefault="001F48DE" w:rsidP="00542C1C">
      <w:pPr>
        <w:spacing w:before="0" w:after="0" w:line="480" w:lineRule="auto"/>
        <w:rPr>
          <w:rFonts w:cs="Times New Roman"/>
          <w:szCs w:val="24"/>
        </w:rPr>
      </w:pPr>
    </w:p>
    <w:p w:rsidR="00DF7EEA" w:rsidRPr="005D2CFF" w:rsidRDefault="006F6B1A" w:rsidP="00542C1C">
      <w:pPr>
        <w:spacing w:before="0" w:after="0" w:line="480" w:lineRule="auto"/>
        <w:rPr>
          <w:rFonts w:cs="Times New Roman"/>
          <w:b/>
          <w:szCs w:val="24"/>
        </w:rPr>
      </w:pPr>
      <w:r w:rsidRPr="00464F79">
        <w:rPr>
          <w:rFonts w:cs="Times New Roman"/>
          <w:b/>
          <w:szCs w:val="24"/>
        </w:rPr>
        <w:t>2.1.3</w:t>
      </w:r>
      <w:r w:rsidRPr="00464F79">
        <w:rPr>
          <w:rFonts w:cs="Times New Roman"/>
          <w:b/>
          <w:szCs w:val="24"/>
        </w:rPr>
        <w:tab/>
      </w:r>
      <w:r w:rsidR="00DF7EEA" w:rsidRPr="00464F79">
        <w:rPr>
          <w:rFonts w:cs="Times New Roman"/>
          <w:b/>
          <w:szCs w:val="24"/>
        </w:rPr>
        <w:t xml:space="preserve">Tinjauan Mengenai </w:t>
      </w:r>
      <w:r w:rsidR="003B0EB9" w:rsidRPr="00464F79">
        <w:rPr>
          <w:rFonts w:cs="Times New Roman"/>
          <w:b/>
          <w:szCs w:val="24"/>
        </w:rPr>
        <w:t>Liquiditas Bank</w:t>
      </w:r>
    </w:p>
    <w:p w:rsidR="00405E43" w:rsidRPr="00464F79" w:rsidRDefault="00405E43" w:rsidP="00542C1C">
      <w:pPr>
        <w:spacing w:before="0" w:after="0" w:line="480" w:lineRule="auto"/>
        <w:contextualSpacing/>
        <w:rPr>
          <w:rFonts w:cs="Times New Roman"/>
          <w:b/>
          <w:szCs w:val="24"/>
        </w:rPr>
      </w:pPr>
      <w:r w:rsidRPr="00464F79">
        <w:rPr>
          <w:rFonts w:cs="Times New Roman"/>
          <w:b/>
          <w:szCs w:val="24"/>
        </w:rPr>
        <w:t>2.1.3.1</w:t>
      </w:r>
      <w:r w:rsidRPr="00464F79">
        <w:rPr>
          <w:rFonts w:cs="Times New Roman"/>
          <w:b/>
          <w:szCs w:val="24"/>
        </w:rPr>
        <w:tab/>
        <w:t>Pengertian Liquiditas Bank</w:t>
      </w:r>
    </w:p>
    <w:p w:rsidR="00405E43" w:rsidRPr="00464F79" w:rsidRDefault="00405E43" w:rsidP="00542C1C">
      <w:pPr>
        <w:spacing w:before="0" w:line="480" w:lineRule="auto"/>
        <w:ind w:firstLine="720"/>
        <w:contextualSpacing/>
        <w:rPr>
          <w:rFonts w:cs="Times New Roman"/>
          <w:szCs w:val="24"/>
        </w:rPr>
      </w:pPr>
      <w:r w:rsidRPr="00464F79">
        <w:rPr>
          <w:rFonts w:cs="Times New Roman"/>
          <w:szCs w:val="24"/>
        </w:rPr>
        <w:t>Menurut Taswan (20l0:245)</w:t>
      </w:r>
      <w:r w:rsidR="0002568B">
        <w:rPr>
          <w:rFonts w:cs="Times New Roman"/>
          <w:szCs w:val="24"/>
        </w:rPr>
        <w:t>, p</w:t>
      </w:r>
      <w:r w:rsidRPr="00464F79">
        <w:rPr>
          <w:rFonts w:cs="Times New Roman"/>
          <w:szCs w:val="24"/>
        </w:rPr>
        <w:t>engendalian likuiditas bank merupakan</w:t>
      </w:r>
      <w:r w:rsidRPr="00464F79">
        <w:rPr>
          <w:rFonts w:cs="Times New Roman"/>
          <w:b/>
          <w:szCs w:val="24"/>
        </w:rPr>
        <w:t xml:space="preserve"> </w:t>
      </w:r>
      <w:r w:rsidRPr="00464F79">
        <w:rPr>
          <w:rFonts w:cs="Times New Roman"/>
          <w:szCs w:val="24"/>
        </w:rPr>
        <w:t>persoalan dilematis. Artinya kalau bank menghendaki untuk memelihara likuiditas</w:t>
      </w:r>
      <w:r w:rsidRPr="00464F79">
        <w:rPr>
          <w:rFonts w:cs="Times New Roman"/>
          <w:b/>
          <w:szCs w:val="24"/>
        </w:rPr>
        <w:t xml:space="preserve"> </w:t>
      </w:r>
      <w:r w:rsidRPr="00464F79">
        <w:rPr>
          <w:rFonts w:cs="Times New Roman"/>
          <w:szCs w:val="24"/>
        </w:rPr>
        <w:t>t</w:t>
      </w:r>
      <w:r w:rsidR="007A4CCB">
        <w:rPr>
          <w:rFonts w:cs="Times New Roman"/>
          <w:szCs w:val="24"/>
        </w:rPr>
        <w:t>inggi maka profit akan rendah. S</w:t>
      </w:r>
      <w:r w:rsidRPr="00464F79">
        <w:rPr>
          <w:rFonts w:cs="Times New Roman"/>
          <w:szCs w:val="24"/>
        </w:rPr>
        <w:t>ebaliknya kalau likuiditas rendah maka profit</w:t>
      </w:r>
      <w:r w:rsidRPr="00464F79">
        <w:rPr>
          <w:rFonts w:cs="Times New Roman"/>
          <w:b/>
          <w:szCs w:val="24"/>
        </w:rPr>
        <w:t xml:space="preserve"> </w:t>
      </w:r>
      <w:r w:rsidRPr="00464F79">
        <w:rPr>
          <w:rFonts w:cs="Times New Roman"/>
          <w:szCs w:val="24"/>
        </w:rPr>
        <w:t xml:space="preserve">menjadi tinggi. </w:t>
      </w:r>
      <w:r w:rsidR="00F16C13">
        <w:rPr>
          <w:rFonts w:cs="Times New Roman"/>
          <w:szCs w:val="24"/>
        </w:rPr>
        <w:t>Pengendalian liquiditas diartikan sebagai suatu kegiatan yang meliputi perkiraan secara terus menerus akan kebutuhan kas yang seketika dihadapi oleh ba</w:t>
      </w:r>
      <w:r w:rsidR="00E03B54">
        <w:rPr>
          <w:rFonts w:cs="Times New Roman"/>
          <w:szCs w:val="24"/>
        </w:rPr>
        <w:t>n</w:t>
      </w:r>
      <w:r w:rsidR="00F16C13">
        <w:rPr>
          <w:rFonts w:cs="Times New Roman"/>
          <w:szCs w:val="24"/>
        </w:rPr>
        <w:t>k, perkiraan kebutuhan jangka pendek serta perkiraan kas jangka panjang.</w:t>
      </w:r>
      <w:r w:rsidR="00881FF1">
        <w:rPr>
          <w:rFonts w:cs="Times New Roman"/>
          <w:szCs w:val="24"/>
        </w:rPr>
        <w:t xml:space="preserve"> Untuk mencapai sasarannya melayani nasabah dan memperoleh laba, bank harus membuat kebijakan liquiditas.</w:t>
      </w:r>
      <w:r w:rsidR="00E73F8D">
        <w:rPr>
          <w:rFonts w:cs="Times New Roman"/>
          <w:szCs w:val="24"/>
        </w:rPr>
        <w:t xml:space="preserve"> </w:t>
      </w:r>
    </w:p>
    <w:p w:rsidR="002A085D" w:rsidRPr="002A085D" w:rsidRDefault="00405E43" w:rsidP="00542C1C">
      <w:pPr>
        <w:shd w:val="clear" w:color="auto" w:fill="FFFFFF"/>
        <w:spacing w:before="0" w:after="0" w:line="480" w:lineRule="auto"/>
        <w:ind w:firstLine="720"/>
        <w:rPr>
          <w:rFonts w:eastAsia="Times New Roman" w:cs="Times New Roman"/>
          <w:szCs w:val="23"/>
        </w:rPr>
      </w:pPr>
      <w:r w:rsidRPr="00464F79">
        <w:rPr>
          <w:rFonts w:cs="Times New Roman"/>
          <w:szCs w:val="24"/>
        </w:rPr>
        <w:t>Menurut Taswan (2010:246) likuiditas bank adalah kemampuan bank untuk memenuhi kemungkinan penarikan simpanan dan kewajiban lainnya dan memenuhi kebutuhan masyarakat ber</w:t>
      </w:r>
      <w:r w:rsidRPr="002A085D">
        <w:rPr>
          <w:rFonts w:cs="Times New Roman"/>
          <w:szCs w:val="24"/>
        </w:rPr>
        <w:t>upa kredit dan penempatan dana lainnya.</w:t>
      </w:r>
      <w:r w:rsidR="009B296F" w:rsidRPr="002A085D">
        <w:rPr>
          <w:rFonts w:cs="Times New Roman"/>
          <w:szCs w:val="24"/>
        </w:rPr>
        <w:t xml:space="preserve"> Suatu bank dikatakan likuid apabila memenuhi </w:t>
      </w:r>
      <w:r w:rsidR="009B296F" w:rsidRPr="002A085D">
        <w:rPr>
          <w:rFonts w:cs="Times New Roman"/>
          <w:i/>
          <w:szCs w:val="24"/>
        </w:rPr>
        <w:t xml:space="preserve">primary reserve </w:t>
      </w:r>
      <w:r w:rsidR="009B296F" w:rsidRPr="002A085D">
        <w:rPr>
          <w:rFonts w:cs="Times New Roman"/>
          <w:szCs w:val="24"/>
        </w:rPr>
        <w:t xml:space="preserve">yang cukup guna memenuhi </w:t>
      </w:r>
      <w:r w:rsidR="009B296F" w:rsidRPr="002A085D">
        <w:rPr>
          <w:rFonts w:cs="Times New Roman"/>
          <w:szCs w:val="24"/>
        </w:rPr>
        <w:lastRenderedPageBreak/>
        <w:t xml:space="preserve">keburtuhan likuiditas. Apabila </w:t>
      </w:r>
      <w:r w:rsidR="009B296F" w:rsidRPr="002A085D">
        <w:rPr>
          <w:rFonts w:cs="Times New Roman"/>
          <w:i/>
          <w:szCs w:val="24"/>
        </w:rPr>
        <w:t xml:space="preserve"> primary reserve </w:t>
      </w:r>
      <w:r w:rsidR="009B296F" w:rsidRPr="002A085D">
        <w:rPr>
          <w:rFonts w:cs="Times New Roman"/>
          <w:szCs w:val="24"/>
        </w:rPr>
        <w:t xml:space="preserve">yang dimiliki tidak mencukupi, bank mempunyai </w:t>
      </w:r>
      <w:r w:rsidR="009B296F" w:rsidRPr="002A085D">
        <w:rPr>
          <w:rFonts w:cs="Times New Roman"/>
          <w:i/>
          <w:szCs w:val="24"/>
        </w:rPr>
        <w:t>secondary reserve</w:t>
      </w:r>
      <w:r w:rsidR="009B296F" w:rsidRPr="002A085D">
        <w:rPr>
          <w:rFonts w:cs="Times New Roman"/>
          <w:szCs w:val="24"/>
        </w:rPr>
        <w:t xml:space="preserve"> yang cukup dan dapa</w:t>
      </w:r>
      <w:r w:rsidR="002A085D">
        <w:rPr>
          <w:rFonts w:cs="Times New Roman"/>
          <w:szCs w:val="24"/>
        </w:rPr>
        <w:t>t</w:t>
      </w:r>
      <w:r w:rsidR="009B296F" w:rsidRPr="002A085D">
        <w:rPr>
          <w:rFonts w:cs="Times New Roman"/>
          <w:szCs w:val="24"/>
        </w:rPr>
        <w:t xml:space="preserve"> diubah menjadi alat likuid.</w:t>
      </w:r>
      <w:r w:rsidRPr="002A085D">
        <w:rPr>
          <w:rFonts w:cs="Times New Roman"/>
          <w:szCs w:val="24"/>
        </w:rPr>
        <w:t xml:space="preserve"> </w:t>
      </w:r>
      <w:r w:rsidR="002A085D" w:rsidRPr="002A085D">
        <w:rPr>
          <w:rFonts w:cs="Times New Roman"/>
          <w:szCs w:val="24"/>
        </w:rPr>
        <w:t xml:space="preserve">Pengertian </w:t>
      </w:r>
      <w:r w:rsidR="002A085D" w:rsidRPr="002A085D">
        <w:rPr>
          <w:rFonts w:cs="Times New Roman"/>
          <w:bCs/>
          <w:i/>
          <w:szCs w:val="23"/>
        </w:rPr>
        <w:t>primary r</w:t>
      </w:r>
      <w:r w:rsidR="009B296F" w:rsidRPr="002A085D">
        <w:rPr>
          <w:rFonts w:cs="Times New Roman"/>
          <w:bCs/>
          <w:i/>
          <w:szCs w:val="23"/>
        </w:rPr>
        <w:t>eserve</w:t>
      </w:r>
      <w:r w:rsidR="002A085D" w:rsidRPr="002A085D">
        <w:rPr>
          <w:rFonts w:cs="Times New Roman"/>
          <w:b/>
          <w:bCs/>
          <w:szCs w:val="23"/>
        </w:rPr>
        <w:t xml:space="preserve"> </w:t>
      </w:r>
      <w:r w:rsidR="002A085D" w:rsidRPr="002A085D">
        <w:rPr>
          <w:rFonts w:cs="Times New Roman"/>
          <w:bCs/>
          <w:szCs w:val="23"/>
        </w:rPr>
        <w:t>adalah</w:t>
      </w:r>
      <w:r w:rsidR="002A085D" w:rsidRPr="002A085D">
        <w:rPr>
          <w:rFonts w:cs="Times New Roman"/>
          <w:b/>
          <w:bCs/>
          <w:szCs w:val="23"/>
        </w:rPr>
        <w:t xml:space="preserve"> </w:t>
      </w:r>
      <w:r w:rsidR="009B296F" w:rsidRPr="002A085D">
        <w:rPr>
          <w:rFonts w:cs="Times New Roman"/>
          <w:szCs w:val="23"/>
          <w:shd w:val="clear" w:color="auto" w:fill="FFFFFF"/>
        </w:rPr>
        <w:t>dana dalam kas dan saldo rekening Koran Bank pada Bank Indonesia dan Bank-Bank lainnya, serta warkat-warkat dalam proses penagihan, komponen ini sering disebut sebagai alat-alat likuid</w:t>
      </w:r>
      <w:r w:rsidR="002A085D" w:rsidRPr="002A085D">
        <w:rPr>
          <w:rFonts w:cs="Times New Roman"/>
          <w:szCs w:val="23"/>
          <w:shd w:val="clear" w:color="auto" w:fill="FFFFFF"/>
        </w:rPr>
        <w:t xml:space="preserve">. Sedangkan </w:t>
      </w:r>
      <w:r w:rsidR="002A085D" w:rsidRPr="002A085D">
        <w:rPr>
          <w:rFonts w:cs="Times New Roman"/>
          <w:i/>
          <w:szCs w:val="23"/>
          <w:shd w:val="clear" w:color="auto" w:fill="FFFFFF"/>
        </w:rPr>
        <w:t>secondary reserve</w:t>
      </w:r>
      <w:r w:rsidR="002A085D" w:rsidRPr="002A085D">
        <w:rPr>
          <w:rFonts w:cs="Times New Roman"/>
          <w:szCs w:val="23"/>
          <w:shd w:val="clear" w:color="auto" w:fill="FFFFFF"/>
        </w:rPr>
        <w:t xml:space="preserve"> </w:t>
      </w:r>
      <w:r w:rsidR="002A085D" w:rsidRPr="002A085D">
        <w:rPr>
          <w:rFonts w:eastAsia="Times New Roman" w:cs="Times New Roman"/>
          <w:bCs/>
          <w:szCs w:val="23"/>
        </w:rPr>
        <w:t>yaitu</w:t>
      </w:r>
      <w:r w:rsidR="002A085D" w:rsidRPr="002A085D">
        <w:rPr>
          <w:rFonts w:eastAsia="Times New Roman" w:cs="Times New Roman"/>
          <w:b/>
          <w:bCs/>
          <w:szCs w:val="23"/>
        </w:rPr>
        <w:t xml:space="preserve"> </w:t>
      </w:r>
      <w:r w:rsidR="002A085D" w:rsidRPr="002A085D">
        <w:rPr>
          <w:rFonts w:eastAsia="Times New Roman" w:cs="Times New Roman"/>
          <w:szCs w:val="23"/>
        </w:rPr>
        <w:t xml:space="preserve">penempatan dana-dana ke dalam non cash </w:t>
      </w:r>
      <w:r w:rsidR="002A085D" w:rsidRPr="002A085D">
        <w:rPr>
          <w:rFonts w:eastAsia="Times New Roman" w:cs="Times New Roman"/>
          <w:i/>
          <w:szCs w:val="23"/>
        </w:rPr>
        <w:t>liquid asset</w:t>
      </w:r>
      <w:r w:rsidR="002A085D" w:rsidRPr="002A085D">
        <w:rPr>
          <w:rFonts w:eastAsia="Times New Roman" w:cs="Times New Roman"/>
          <w:szCs w:val="23"/>
        </w:rPr>
        <w:t xml:space="preserve"> (asset likuid yang bukan kas) yang dapat memberikan pendapatan kepada bank dan mudah diperjual belikan seperti, Surat berharga (Surat berharga pasar uang SBPU, Sertifikat Bank Indonesia, Surat berharga jangka pendek lainnya, Surat Utang Negara).</w:t>
      </w:r>
    </w:p>
    <w:p w:rsidR="00405E43" w:rsidRPr="002A085D" w:rsidRDefault="00405E43" w:rsidP="00542C1C">
      <w:pPr>
        <w:spacing w:before="0" w:after="0" w:line="480" w:lineRule="auto"/>
        <w:ind w:firstLine="720"/>
        <w:rPr>
          <w:rFonts w:cs="Times New Roman"/>
          <w:szCs w:val="24"/>
        </w:rPr>
      </w:pPr>
      <w:r w:rsidRPr="002A085D">
        <w:rPr>
          <w:rFonts w:cs="Times New Roman"/>
          <w:szCs w:val="24"/>
        </w:rPr>
        <w:t>Bank memenuhi sebagai bank yang likuid apabila memenuhi kategori sebagai berikut:</w:t>
      </w:r>
    </w:p>
    <w:p w:rsidR="00405E43" w:rsidRPr="00464F79" w:rsidRDefault="00405E43" w:rsidP="00542C1C">
      <w:pPr>
        <w:pStyle w:val="ListParagraph"/>
        <w:numPr>
          <w:ilvl w:val="0"/>
          <w:numId w:val="25"/>
        </w:numPr>
        <w:spacing w:before="0" w:after="0" w:line="480" w:lineRule="auto"/>
        <w:rPr>
          <w:rFonts w:cs="Times New Roman"/>
          <w:szCs w:val="24"/>
        </w:rPr>
      </w:pPr>
      <w:r w:rsidRPr="00464F79">
        <w:rPr>
          <w:rFonts w:cs="Times New Roman"/>
          <w:szCs w:val="24"/>
        </w:rPr>
        <w:t xml:space="preserve">Memegang sejumlah alat likuid, </w:t>
      </w:r>
      <w:r w:rsidRPr="00464F79">
        <w:rPr>
          <w:rFonts w:cs="Times New Roman"/>
          <w:i/>
          <w:szCs w:val="24"/>
        </w:rPr>
        <w:t>cash assets</w:t>
      </w:r>
      <w:r w:rsidRPr="00464F79">
        <w:rPr>
          <w:rFonts w:cs="Times New Roman"/>
          <w:szCs w:val="24"/>
        </w:rPr>
        <w:t>, yang terdiri dari uang kas, rekening pada bank sentral dan rekening pada bank-bank lainnya sama dengan jumlah kebutuhan lukuiditas yang diperkirakan.</w:t>
      </w:r>
    </w:p>
    <w:p w:rsidR="00405E43" w:rsidRPr="00464F79" w:rsidRDefault="00405E43" w:rsidP="00542C1C">
      <w:pPr>
        <w:pStyle w:val="ListParagraph"/>
        <w:numPr>
          <w:ilvl w:val="0"/>
          <w:numId w:val="25"/>
        </w:numPr>
        <w:spacing w:before="0" w:after="0" w:line="480" w:lineRule="auto"/>
        <w:rPr>
          <w:rFonts w:cs="Times New Roman"/>
          <w:szCs w:val="24"/>
        </w:rPr>
      </w:pPr>
      <w:r w:rsidRPr="00464F79">
        <w:rPr>
          <w:rFonts w:cs="Times New Roman"/>
          <w:szCs w:val="24"/>
        </w:rPr>
        <w:t xml:space="preserve">Memiliki surat-surat berharga berkualitas tinggi yang dapat segera ditukar atau dialihkan menjadi uang tanpa mengalami kerugian baik sebelum jatuh tempo maupun pada waktu setelah jatuh tempo. </w:t>
      </w:r>
    </w:p>
    <w:p w:rsidR="00405E43" w:rsidRPr="00464F79" w:rsidRDefault="00405E43" w:rsidP="00542C1C">
      <w:pPr>
        <w:pStyle w:val="ListParagraph"/>
        <w:numPr>
          <w:ilvl w:val="0"/>
          <w:numId w:val="25"/>
        </w:numPr>
        <w:spacing w:before="0" w:after="0" w:line="480" w:lineRule="auto"/>
        <w:rPr>
          <w:rFonts w:cs="Times New Roman"/>
          <w:szCs w:val="24"/>
        </w:rPr>
      </w:pPr>
      <w:r w:rsidRPr="00464F79">
        <w:rPr>
          <w:rFonts w:cs="Times New Roman"/>
          <w:szCs w:val="24"/>
        </w:rPr>
        <w:t xml:space="preserve">Memiliki kemampuan untuk memperoleh alat-alat likuid melalui </w:t>
      </w:r>
      <w:r w:rsidR="00881FF1" w:rsidRPr="00464F79">
        <w:rPr>
          <w:rFonts w:cs="Times New Roman"/>
          <w:szCs w:val="24"/>
        </w:rPr>
        <w:t>penciptaan</w:t>
      </w:r>
      <w:r w:rsidRPr="00464F79">
        <w:rPr>
          <w:rFonts w:cs="Times New Roman"/>
          <w:szCs w:val="24"/>
        </w:rPr>
        <w:t xml:space="preserve"> </w:t>
      </w:r>
      <w:r w:rsidR="00881FF1" w:rsidRPr="00464F79">
        <w:rPr>
          <w:rFonts w:cs="Times New Roman"/>
          <w:szCs w:val="24"/>
        </w:rPr>
        <w:t>utang</w:t>
      </w:r>
      <w:r w:rsidRPr="00464F79">
        <w:rPr>
          <w:rFonts w:cs="Times New Roman"/>
          <w:szCs w:val="24"/>
        </w:rPr>
        <w:t xml:space="preserve">, misalnya penggunaan fasilitas diskonto, </w:t>
      </w:r>
      <w:r w:rsidRPr="00464F79">
        <w:rPr>
          <w:rFonts w:cs="Times New Roman"/>
          <w:i/>
          <w:szCs w:val="24"/>
        </w:rPr>
        <w:t>call money</w:t>
      </w:r>
      <w:r w:rsidRPr="00464F79">
        <w:rPr>
          <w:rFonts w:cs="Times New Roman"/>
          <w:szCs w:val="24"/>
        </w:rPr>
        <w:t xml:space="preserve">, penjualan surat-surat berharga dengan </w:t>
      </w:r>
      <w:r w:rsidRPr="00464F79">
        <w:rPr>
          <w:rFonts w:cs="Times New Roman"/>
          <w:i/>
          <w:szCs w:val="24"/>
        </w:rPr>
        <w:t>repurchased agreement.</w:t>
      </w:r>
      <w:r w:rsidRPr="00464F79">
        <w:rPr>
          <w:rFonts w:cs="Times New Roman"/>
          <w:szCs w:val="24"/>
        </w:rPr>
        <w:t xml:space="preserve"> </w:t>
      </w:r>
    </w:p>
    <w:p w:rsidR="009C7E28" w:rsidRPr="00464F79" w:rsidRDefault="006B2BD1" w:rsidP="00542C1C">
      <w:pPr>
        <w:spacing w:before="0" w:after="0" w:line="480" w:lineRule="auto"/>
        <w:ind w:firstLine="720"/>
        <w:rPr>
          <w:rFonts w:cs="Times New Roman"/>
          <w:szCs w:val="24"/>
        </w:rPr>
      </w:pPr>
      <w:r>
        <w:rPr>
          <w:rFonts w:cs="Times New Roman"/>
          <w:szCs w:val="24"/>
        </w:rPr>
        <w:t>Menurut Sinkey dalam Taswan (2010:246), dengan terep</w:t>
      </w:r>
      <w:r w:rsidR="00405E43" w:rsidRPr="00464F79">
        <w:rPr>
          <w:rFonts w:cs="Times New Roman"/>
          <w:szCs w:val="24"/>
        </w:rPr>
        <w:t>enuhi</w:t>
      </w:r>
      <w:r>
        <w:rPr>
          <w:rFonts w:cs="Times New Roman"/>
          <w:szCs w:val="24"/>
        </w:rPr>
        <w:t>nya</w:t>
      </w:r>
      <w:r w:rsidR="00405E43" w:rsidRPr="00464F79">
        <w:rPr>
          <w:rFonts w:cs="Times New Roman"/>
          <w:szCs w:val="24"/>
        </w:rPr>
        <w:t xml:space="preserve"> </w:t>
      </w:r>
      <w:r>
        <w:rPr>
          <w:rFonts w:cs="Times New Roman"/>
          <w:szCs w:val="24"/>
        </w:rPr>
        <w:t>likuiditas bank</w:t>
      </w:r>
      <w:r w:rsidR="00405E43" w:rsidRPr="00464F79">
        <w:rPr>
          <w:rFonts w:cs="Times New Roman"/>
          <w:szCs w:val="24"/>
        </w:rPr>
        <w:t xml:space="preserve"> </w:t>
      </w:r>
      <w:r w:rsidR="00881FF1">
        <w:rPr>
          <w:rFonts w:cs="Times New Roman"/>
          <w:szCs w:val="24"/>
        </w:rPr>
        <w:t xml:space="preserve">maka dapat berfungsi </w:t>
      </w:r>
      <w:r w:rsidR="00405E43" w:rsidRPr="00464F79">
        <w:rPr>
          <w:rFonts w:cs="Times New Roman"/>
          <w:szCs w:val="24"/>
        </w:rPr>
        <w:t>sebagai berikut</w:t>
      </w:r>
      <w:r>
        <w:rPr>
          <w:rFonts w:cs="Times New Roman"/>
          <w:szCs w:val="24"/>
        </w:rPr>
        <w:t xml:space="preserve"> :</w:t>
      </w:r>
      <w:r w:rsidR="00405E43" w:rsidRPr="00464F79">
        <w:rPr>
          <w:rFonts w:cs="Times New Roman"/>
          <w:szCs w:val="24"/>
        </w:rPr>
        <w:t xml:space="preserve"> </w:t>
      </w:r>
    </w:p>
    <w:p w:rsidR="00405E43" w:rsidRPr="00464F79" w:rsidRDefault="00405E43" w:rsidP="00542C1C">
      <w:pPr>
        <w:pStyle w:val="ListParagraph"/>
        <w:numPr>
          <w:ilvl w:val="0"/>
          <w:numId w:val="26"/>
        </w:numPr>
        <w:spacing w:before="0" w:line="480" w:lineRule="auto"/>
        <w:rPr>
          <w:rFonts w:cs="Times New Roman"/>
          <w:szCs w:val="24"/>
        </w:rPr>
      </w:pPr>
      <w:r w:rsidRPr="00464F79">
        <w:rPr>
          <w:rFonts w:cs="Times New Roman"/>
          <w:szCs w:val="24"/>
        </w:rPr>
        <w:t>Untuk menunjukkan bank sebagai tempat yang aman untuk menyimpan uang.</w:t>
      </w:r>
    </w:p>
    <w:p w:rsidR="00405E43" w:rsidRPr="00464F79" w:rsidRDefault="00405E43" w:rsidP="00542C1C">
      <w:pPr>
        <w:pStyle w:val="ListParagraph"/>
        <w:numPr>
          <w:ilvl w:val="0"/>
          <w:numId w:val="26"/>
        </w:numPr>
        <w:spacing w:before="0" w:after="0" w:line="480" w:lineRule="auto"/>
        <w:rPr>
          <w:rFonts w:cs="Times New Roman"/>
          <w:szCs w:val="24"/>
        </w:rPr>
      </w:pPr>
      <w:r w:rsidRPr="00464F79">
        <w:rPr>
          <w:rFonts w:cs="Times New Roman"/>
          <w:szCs w:val="24"/>
        </w:rPr>
        <w:lastRenderedPageBreak/>
        <w:t>Memungkinkan bank untuk memenuhi komitmen kreditnya.</w:t>
      </w:r>
    </w:p>
    <w:p w:rsidR="00405E43" w:rsidRPr="00464F79" w:rsidRDefault="00405E43" w:rsidP="00542C1C">
      <w:pPr>
        <w:pStyle w:val="ListParagraph"/>
        <w:numPr>
          <w:ilvl w:val="0"/>
          <w:numId w:val="26"/>
        </w:numPr>
        <w:spacing w:before="0" w:after="0" w:line="480" w:lineRule="auto"/>
        <w:rPr>
          <w:rFonts w:cs="Times New Roman"/>
          <w:szCs w:val="24"/>
        </w:rPr>
      </w:pPr>
      <w:r w:rsidRPr="00464F79">
        <w:rPr>
          <w:rFonts w:cs="Times New Roman"/>
          <w:szCs w:val="24"/>
        </w:rPr>
        <w:t>Untuk menghindari penjualan aktiva yang tidak menguntungkan.</w:t>
      </w:r>
    </w:p>
    <w:p w:rsidR="00405E43" w:rsidRPr="00464F79" w:rsidRDefault="00405E43" w:rsidP="00542C1C">
      <w:pPr>
        <w:pStyle w:val="ListParagraph"/>
        <w:numPr>
          <w:ilvl w:val="0"/>
          <w:numId w:val="26"/>
        </w:numPr>
        <w:spacing w:before="0" w:after="0" w:line="480" w:lineRule="auto"/>
        <w:rPr>
          <w:rFonts w:cs="Times New Roman"/>
          <w:szCs w:val="24"/>
        </w:rPr>
      </w:pPr>
      <w:r w:rsidRPr="00464F79">
        <w:rPr>
          <w:rFonts w:cs="Times New Roman"/>
          <w:szCs w:val="24"/>
        </w:rPr>
        <w:t>Untuk menghindari dari penyalahguna</w:t>
      </w:r>
      <w:r w:rsidR="00A10276">
        <w:rPr>
          <w:rFonts w:cs="Times New Roman"/>
          <w:szCs w:val="24"/>
        </w:rPr>
        <w:t>an kemudahan atau kesan negatif</w:t>
      </w:r>
      <w:r w:rsidRPr="00464F79">
        <w:rPr>
          <w:rFonts w:cs="Times New Roman"/>
          <w:szCs w:val="24"/>
        </w:rPr>
        <w:t xml:space="preserve"> dari otoritas pengawas atau pengusaha moneter karena meminjam dana likuiditas dari bank sentral. </w:t>
      </w:r>
    </w:p>
    <w:p w:rsidR="00E73F8D" w:rsidRPr="003B0EB9" w:rsidRDefault="00405E43" w:rsidP="00542C1C">
      <w:pPr>
        <w:pStyle w:val="ListParagraph"/>
        <w:numPr>
          <w:ilvl w:val="0"/>
          <w:numId w:val="26"/>
        </w:numPr>
        <w:spacing w:before="0" w:after="0" w:line="480" w:lineRule="auto"/>
        <w:rPr>
          <w:rFonts w:cs="Times New Roman"/>
          <w:szCs w:val="24"/>
        </w:rPr>
      </w:pPr>
      <w:r w:rsidRPr="00464F79">
        <w:rPr>
          <w:rFonts w:cs="Times New Roman"/>
          <w:szCs w:val="24"/>
        </w:rPr>
        <w:t>Memperkecil penilaian resiko ketidakmampuan membayar kewajiban penarikan dananya.</w:t>
      </w:r>
    </w:p>
    <w:p w:rsidR="001F48DE" w:rsidRPr="00881FF1" w:rsidRDefault="001F48DE" w:rsidP="00542C1C">
      <w:pPr>
        <w:pStyle w:val="ListParagraph"/>
        <w:spacing w:before="0" w:after="0" w:line="480" w:lineRule="auto"/>
        <w:rPr>
          <w:rFonts w:cs="Times New Roman"/>
          <w:szCs w:val="24"/>
        </w:rPr>
      </w:pPr>
    </w:p>
    <w:p w:rsidR="009C7E28" w:rsidRPr="00464F79" w:rsidRDefault="0055741B" w:rsidP="00542C1C">
      <w:pPr>
        <w:pStyle w:val="ListParagraph"/>
        <w:numPr>
          <w:ilvl w:val="3"/>
          <w:numId w:val="3"/>
        </w:numPr>
        <w:spacing w:before="0" w:after="0" w:line="480" w:lineRule="auto"/>
        <w:ind w:left="709"/>
        <w:rPr>
          <w:rFonts w:cs="Times New Roman"/>
          <w:b/>
          <w:szCs w:val="24"/>
        </w:rPr>
      </w:pPr>
      <w:r>
        <w:rPr>
          <w:rFonts w:cs="Times New Roman"/>
          <w:b/>
          <w:szCs w:val="24"/>
        </w:rPr>
        <w:t>Unsur-unsur</w:t>
      </w:r>
      <w:r w:rsidR="005A36AC">
        <w:rPr>
          <w:rFonts w:cs="Times New Roman"/>
          <w:b/>
          <w:szCs w:val="24"/>
        </w:rPr>
        <w:t xml:space="preserve"> Alat Lik</w:t>
      </w:r>
      <w:r w:rsidR="009C7E28" w:rsidRPr="00464F79">
        <w:rPr>
          <w:rFonts w:cs="Times New Roman"/>
          <w:b/>
          <w:szCs w:val="24"/>
        </w:rPr>
        <w:t>uid</w:t>
      </w:r>
    </w:p>
    <w:p w:rsidR="009C7E28" w:rsidRPr="00464F79" w:rsidRDefault="009C7E28" w:rsidP="00542C1C">
      <w:pPr>
        <w:spacing w:before="0" w:after="0" w:line="480" w:lineRule="auto"/>
        <w:contextualSpacing/>
        <w:rPr>
          <w:rFonts w:cs="Times New Roman"/>
          <w:szCs w:val="24"/>
        </w:rPr>
      </w:pPr>
      <w:r w:rsidRPr="00464F79">
        <w:rPr>
          <w:rFonts w:cs="Times New Roman"/>
          <w:szCs w:val="24"/>
        </w:rPr>
        <w:tab/>
        <w:t xml:space="preserve">Menurut </w:t>
      </w:r>
      <w:r w:rsidR="001F48DE">
        <w:rPr>
          <w:rFonts w:cs="Times New Roman"/>
          <w:szCs w:val="24"/>
        </w:rPr>
        <w:t>Taswan (2010:247), unsur-unsur alat liquid yang dapat</w:t>
      </w:r>
      <w:r w:rsidRPr="00464F79">
        <w:rPr>
          <w:rFonts w:cs="Times New Roman"/>
          <w:szCs w:val="24"/>
        </w:rPr>
        <w:t xml:space="preserve"> dimiliki bank adalah:</w:t>
      </w:r>
    </w:p>
    <w:p w:rsidR="009C7E28" w:rsidRPr="00464F79" w:rsidRDefault="009C7E28" w:rsidP="00542C1C">
      <w:pPr>
        <w:pStyle w:val="ListParagraph"/>
        <w:numPr>
          <w:ilvl w:val="0"/>
          <w:numId w:val="27"/>
        </w:numPr>
        <w:spacing w:before="0" w:after="0" w:line="480" w:lineRule="auto"/>
        <w:ind w:left="709"/>
        <w:rPr>
          <w:rFonts w:cs="Times New Roman"/>
          <w:szCs w:val="24"/>
        </w:rPr>
      </w:pPr>
      <w:r w:rsidRPr="00464F79">
        <w:rPr>
          <w:rFonts w:cs="Times New Roman"/>
          <w:szCs w:val="24"/>
        </w:rPr>
        <w:t xml:space="preserve">Kas atau uang tunai (kertas dan logam) yang tersimpan dalam brankas bank tersebut. </w:t>
      </w:r>
    </w:p>
    <w:p w:rsidR="009C7E28" w:rsidRPr="00464F79" w:rsidRDefault="009C7E28" w:rsidP="00542C1C">
      <w:pPr>
        <w:pStyle w:val="ListParagraph"/>
        <w:numPr>
          <w:ilvl w:val="0"/>
          <w:numId w:val="27"/>
        </w:numPr>
        <w:spacing w:after="0" w:line="480" w:lineRule="auto"/>
        <w:ind w:left="709"/>
        <w:rPr>
          <w:rFonts w:cs="Times New Roman"/>
          <w:szCs w:val="24"/>
        </w:rPr>
      </w:pPr>
      <w:r w:rsidRPr="00464F79">
        <w:rPr>
          <w:rFonts w:cs="Times New Roman"/>
          <w:szCs w:val="24"/>
        </w:rPr>
        <w:t xml:space="preserve">Saldo dana yang dimiliki bank tersebut </w:t>
      </w:r>
      <w:r w:rsidR="00A10276">
        <w:rPr>
          <w:rFonts w:cs="Times New Roman"/>
          <w:szCs w:val="24"/>
        </w:rPr>
        <w:t>yang terdapat pada B</w:t>
      </w:r>
      <w:r w:rsidR="00DC4F0A">
        <w:rPr>
          <w:rFonts w:cs="Times New Roman"/>
          <w:szCs w:val="24"/>
        </w:rPr>
        <w:t xml:space="preserve">ank </w:t>
      </w:r>
      <w:r w:rsidR="00A10276">
        <w:rPr>
          <w:rFonts w:cs="Times New Roman"/>
          <w:szCs w:val="24"/>
        </w:rPr>
        <w:t>S</w:t>
      </w:r>
      <w:r w:rsidR="00DC4F0A">
        <w:rPr>
          <w:rFonts w:cs="Times New Roman"/>
          <w:szCs w:val="24"/>
        </w:rPr>
        <w:t>entral</w:t>
      </w:r>
      <w:r w:rsidR="00A10276">
        <w:rPr>
          <w:rFonts w:cs="Times New Roman"/>
          <w:szCs w:val="24"/>
        </w:rPr>
        <w:t xml:space="preserve"> </w:t>
      </w:r>
      <w:r w:rsidR="00DC4F0A">
        <w:rPr>
          <w:rFonts w:cs="Times New Roman"/>
          <w:szCs w:val="24"/>
        </w:rPr>
        <w:t>(</w:t>
      </w:r>
      <w:r w:rsidRPr="00464F79">
        <w:rPr>
          <w:rFonts w:cs="Times New Roman"/>
          <w:szCs w:val="24"/>
        </w:rPr>
        <w:t>saldo giro BI)</w:t>
      </w:r>
    </w:p>
    <w:p w:rsidR="009C7E28" w:rsidRPr="00464F79" w:rsidRDefault="009C7E28" w:rsidP="00542C1C">
      <w:pPr>
        <w:pStyle w:val="ListParagraph"/>
        <w:numPr>
          <w:ilvl w:val="0"/>
          <w:numId w:val="27"/>
        </w:numPr>
        <w:spacing w:before="0" w:after="0" w:line="480" w:lineRule="auto"/>
        <w:ind w:left="709"/>
        <w:rPr>
          <w:rFonts w:cs="Times New Roman"/>
          <w:szCs w:val="24"/>
        </w:rPr>
      </w:pPr>
      <w:r w:rsidRPr="00464F79">
        <w:rPr>
          <w:rFonts w:cs="Times New Roman"/>
          <w:szCs w:val="24"/>
        </w:rPr>
        <w:t>Tagihan atau dep</w:t>
      </w:r>
      <w:r w:rsidR="00A10276">
        <w:rPr>
          <w:rFonts w:cs="Times New Roman"/>
          <w:szCs w:val="24"/>
        </w:rPr>
        <w:t>osito pada bank lain, termasuk Bank K</w:t>
      </w:r>
      <w:r w:rsidRPr="00464F79">
        <w:rPr>
          <w:rFonts w:cs="Times New Roman"/>
          <w:szCs w:val="24"/>
        </w:rPr>
        <w:t>oresponden.</w:t>
      </w:r>
    </w:p>
    <w:p w:rsidR="009C7E28" w:rsidRPr="00464F79" w:rsidRDefault="009C7E28" w:rsidP="00542C1C">
      <w:pPr>
        <w:pStyle w:val="ListParagraph"/>
        <w:numPr>
          <w:ilvl w:val="0"/>
          <w:numId w:val="27"/>
        </w:numPr>
        <w:spacing w:before="0" w:after="0" w:line="480" w:lineRule="auto"/>
        <w:ind w:left="709"/>
        <w:rPr>
          <w:rFonts w:cs="Times New Roman"/>
          <w:szCs w:val="24"/>
        </w:rPr>
      </w:pPr>
      <w:r w:rsidRPr="00464F79">
        <w:rPr>
          <w:rFonts w:cs="Times New Roman"/>
          <w:szCs w:val="24"/>
        </w:rPr>
        <w:t xml:space="preserve">Cek yang diterima, tetapi masih dalam proses </w:t>
      </w:r>
      <w:r w:rsidR="00DA682B">
        <w:rPr>
          <w:rFonts w:cs="Times New Roman"/>
          <w:szCs w:val="24"/>
        </w:rPr>
        <w:t>pengu</w:t>
      </w:r>
      <w:r w:rsidR="00881FF1" w:rsidRPr="00464F79">
        <w:rPr>
          <w:rFonts w:cs="Times New Roman"/>
          <w:szCs w:val="24"/>
        </w:rPr>
        <w:t>angan</w:t>
      </w:r>
      <w:r w:rsidR="00A10276">
        <w:rPr>
          <w:rFonts w:cs="Times New Roman"/>
          <w:szCs w:val="24"/>
        </w:rPr>
        <w:t xml:space="preserve"> pada Bank Sentral dan Bank K</w:t>
      </w:r>
      <w:r w:rsidRPr="00464F79">
        <w:rPr>
          <w:rFonts w:cs="Times New Roman"/>
          <w:szCs w:val="24"/>
        </w:rPr>
        <w:t>oresponden.</w:t>
      </w:r>
    </w:p>
    <w:p w:rsidR="009C7E28" w:rsidRPr="00464F79" w:rsidRDefault="009C7E28" w:rsidP="00542C1C">
      <w:pPr>
        <w:spacing w:before="0" w:after="0" w:line="480" w:lineRule="auto"/>
        <w:ind w:left="349"/>
        <w:rPr>
          <w:rFonts w:cs="Times New Roman"/>
          <w:szCs w:val="24"/>
        </w:rPr>
      </w:pPr>
    </w:p>
    <w:p w:rsidR="00DF7EEA" w:rsidRPr="00411B1B" w:rsidRDefault="005A36AC" w:rsidP="00542C1C">
      <w:pPr>
        <w:spacing w:before="0" w:after="0" w:line="480" w:lineRule="auto"/>
        <w:rPr>
          <w:rFonts w:cs="Times New Roman"/>
          <w:b/>
          <w:szCs w:val="24"/>
        </w:rPr>
      </w:pPr>
      <w:r>
        <w:rPr>
          <w:rFonts w:cs="Times New Roman"/>
          <w:b/>
          <w:szCs w:val="24"/>
        </w:rPr>
        <w:t>2.1.3.3</w:t>
      </w:r>
      <w:r w:rsidR="00405E43" w:rsidRPr="00464F79">
        <w:rPr>
          <w:rFonts w:cs="Times New Roman"/>
          <w:b/>
          <w:szCs w:val="24"/>
        </w:rPr>
        <w:tab/>
      </w:r>
      <w:r w:rsidR="009C7E28" w:rsidRPr="00464F79">
        <w:rPr>
          <w:rFonts w:cs="Times New Roman"/>
          <w:b/>
          <w:szCs w:val="24"/>
        </w:rPr>
        <w:t xml:space="preserve">Tinjauan Mengenai </w:t>
      </w:r>
      <w:r w:rsidR="00DF7EEA" w:rsidRPr="00464F79">
        <w:rPr>
          <w:rFonts w:cs="Times New Roman"/>
          <w:b/>
          <w:i/>
          <w:szCs w:val="24"/>
        </w:rPr>
        <w:t xml:space="preserve">Loan to Deposit Ratio </w:t>
      </w:r>
      <w:r w:rsidR="00411B1B">
        <w:rPr>
          <w:rFonts w:cs="Times New Roman"/>
          <w:b/>
          <w:szCs w:val="24"/>
        </w:rPr>
        <w:t>(LDR)</w:t>
      </w:r>
    </w:p>
    <w:p w:rsidR="00DF7EEA" w:rsidRPr="00464F79" w:rsidRDefault="00DF7EEA" w:rsidP="00542C1C">
      <w:pPr>
        <w:spacing w:before="0" w:after="0" w:line="480" w:lineRule="auto"/>
        <w:rPr>
          <w:rFonts w:cs="Times New Roman"/>
          <w:szCs w:val="24"/>
        </w:rPr>
      </w:pPr>
      <w:r w:rsidRPr="00464F79">
        <w:rPr>
          <w:rFonts w:cs="Times New Roman"/>
          <w:szCs w:val="24"/>
        </w:rPr>
        <w:tab/>
        <w:t xml:space="preserve">Menurut Peraturan Bank Indonesia No. 17/11/PBI/2015 tanggal 25 Juni 2015 tentang Giro Wajib Minimum </w:t>
      </w:r>
      <w:r w:rsidR="00757CCE">
        <w:rPr>
          <w:rFonts w:cs="Times New Roman"/>
          <w:szCs w:val="24"/>
        </w:rPr>
        <w:t>Bank Umum</w:t>
      </w:r>
      <w:r w:rsidRPr="00464F79">
        <w:rPr>
          <w:rFonts w:cs="Times New Roman"/>
          <w:szCs w:val="24"/>
        </w:rPr>
        <w:t xml:space="preserve">, </w:t>
      </w:r>
      <w:r w:rsidRPr="00464F79">
        <w:rPr>
          <w:rFonts w:cs="Times New Roman"/>
          <w:i/>
          <w:szCs w:val="24"/>
        </w:rPr>
        <w:t>Loan to Deposit Ratio</w:t>
      </w:r>
      <w:r w:rsidR="00411B1B">
        <w:rPr>
          <w:rFonts w:cs="Times New Roman"/>
          <w:i/>
          <w:szCs w:val="24"/>
        </w:rPr>
        <w:t xml:space="preserve"> </w:t>
      </w:r>
      <w:r w:rsidR="00411B1B">
        <w:rPr>
          <w:rFonts w:cs="Times New Roman"/>
          <w:szCs w:val="24"/>
        </w:rPr>
        <w:t>(LDR)</w:t>
      </w:r>
      <w:r w:rsidRPr="00464F79">
        <w:rPr>
          <w:rFonts w:cs="Times New Roman"/>
          <w:i/>
          <w:szCs w:val="24"/>
        </w:rPr>
        <w:t xml:space="preserve"> </w:t>
      </w:r>
      <w:r w:rsidRPr="00464F79">
        <w:rPr>
          <w:rFonts w:cs="Times New Roman"/>
          <w:szCs w:val="24"/>
        </w:rPr>
        <w:t>adalah rasio kredit yang diberikan kepada pihak ketig</w:t>
      </w:r>
      <w:r w:rsidR="00411B1B">
        <w:rPr>
          <w:rFonts w:cs="Times New Roman"/>
          <w:szCs w:val="24"/>
        </w:rPr>
        <w:t>a dalam Rupiah dan valuta asing</w:t>
      </w:r>
      <w:r w:rsidRPr="00464F79">
        <w:rPr>
          <w:rFonts w:cs="Times New Roman"/>
          <w:szCs w:val="24"/>
        </w:rPr>
        <w:t xml:space="preserve"> </w:t>
      </w:r>
      <w:r w:rsidR="00411B1B">
        <w:rPr>
          <w:rFonts w:cs="Times New Roman"/>
          <w:szCs w:val="24"/>
        </w:rPr>
        <w:t>(</w:t>
      </w:r>
      <w:r w:rsidRPr="00464F79">
        <w:rPr>
          <w:rFonts w:cs="Times New Roman"/>
          <w:szCs w:val="24"/>
        </w:rPr>
        <w:t xml:space="preserve">tidak </w:t>
      </w:r>
      <w:r w:rsidRPr="00464F79">
        <w:rPr>
          <w:rFonts w:cs="Times New Roman"/>
          <w:szCs w:val="24"/>
        </w:rPr>
        <w:lastRenderedPageBreak/>
        <w:t>t</w:t>
      </w:r>
      <w:r w:rsidR="00411B1B">
        <w:rPr>
          <w:rFonts w:cs="Times New Roman"/>
          <w:szCs w:val="24"/>
        </w:rPr>
        <w:t>ermasuk kredit kepada bank lain)</w:t>
      </w:r>
      <w:r w:rsidRPr="00464F79">
        <w:rPr>
          <w:rFonts w:cs="Times New Roman"/>
          <w:szCs w:val="24"/>
        </w:rPr>
        <w:t xml:space="preserve"> terhadap dana pihak ketiga yang mencakup giro, tabungan, dan deposit</w:t>
      </w:r>
      <w:r w:rsidR="00411B1B">
        <w:rPr>
          <w:rFonts w:cs="Times New Roman"/>
          <w:szCs w:val="24"/>
        </w:rPr>
        <w:t>o dalam rupiah dan valuta asing</w:t>
      </w:r>
      <w:r w:rsidRPr="00464F79">
        <w:rPr>
          <w:rFonts w:cs="Times New Roman"/>
          <w:szCs w:val="24"/>
        </w:rPr>
        <w:t xml:space="preserve"> </w:t>
      </w:r>
      <w:r w:rsidR="00411B1B">
        <w:rPr>
          <w:rFonts w:cs="Times New Roman"/>
          <w:szCs w:val="24"/>
        </w:rPr>
        <w:t>(</w:t>
      </w:r>
      <w:r w:rsidRPr="00464F79">
        <w:rPr>
          <w:rFonts w:cs="Times New Roman"/>
          <w:szCs w:val="24"/>
        </w:rPr>
        <w:t>tidak termasuk dana antar bank</w:t>
      </w:r>
      <w:r w:rsidR="00411B1B">
        <w:rPr>
          <w:rFonts w:cs="Times New Roman"/>
          <w:szCs w:val="24"/>
        </w:rPr>
        <w:t>)</w:t>
      </w:r>
      <w:r w:rsidRPr="00464F79">
        <w:rPr>
          <w:rFonts w:cs="Times New Roman"/>
          <w:szCs w:val="24"/>
        </w:rPr>
        <w:t>.</w:t>
      </w:r>
    </w:p>
    <w:p w:rsidR="00DF7EEA" w:rsidRPr="00464F79" w:rsidRDefault="00411B1B" w:rsidP="00542C1C">
      <w:pPr>
        <w:spacing w:before="0" w:after="0" w:line="480" w:lineRule="auto"/>
        <w:rPr>
          <w:rFonts w:cs="Times New Roman"/>
          <w:szCs w:val="24"/>
        </w:rPr>
      </w:pPr>
      <w:r>
        <w:rPr>
          <w:rFonts w:cs="Times New Roman"/>
          <w:szCs w:val="24"/>
        </w:rPr>
        <w:tab/>
        <w:t>LDR</w:t>
      </w:r>
      <w:r w:rsidR="00DF7EEA" w:rsidRPr="00464F79">
        <w:rPr>
          <w:rFonts w:cs="Times New Roman"/>
          <w:szCs w:val="24"/>
        </w:rPr>
        <w:t xml:space="preserve"> yaitu rasio antar kredit yang diberikan terhadap dana yang tersimpan dari pihak ketiga. Rasio ini merupak</w:t>
      </w:r>
      <w:r>
        <w:rPr>
          <w:rFonts w:cs="Times New Roman"/>
          <w:szCs w:val="24"/>
        </w:rPr>
        <w:t xml:space="preserve">an teknik yang sangat umum </w:t>
      </w:r>
      <w:r w:rsidR="00DF7EEA" w:rsidRPr="00464F79">
        <w:rPr>
          <w:rFonts w:cs="Times New Roman"/>
          <w:szCs w:val="24"/>
        </w:rPr>
        <w:t>digunakan untuk mengukur posisi atau kemampuan liquiditas bank. LDR menggambarkan kemampuan bank membayar kembali penarikan yang dilakukan nasabah deposan dengan mengandalkan kredit yang diberikan sebagai sumber liquiditasnya (Dendawijaya, 2009).</w:t>
      </w:r>
    </w:p>
    <w:p w:rsidR="00DF7EEA" w:rsidRPr="00464F79" w:rsidRDefault="00DF7EEA" w:rsidP="00542C1C">
      <w:pPr>
        <w:spacing w:before="0" w:after="0" w:line="480" w:lineRule="auto"/>
        <w:rPr>
          <w:rFonts w:cs="Times New Roman"/>
          <w:szCs w:val="24"/>
        </w:rPr>
      </w:pPr>
      <w:r w:rsidRPr="00464F79">
        <w:rPr>
          <w:rFonts w:cs="Times New Roman"/>
          <w:szCs w:val="24"/>
        </w:rPr>
        <w:tab/>
        <w:t xml:space="preserve">Adapun formula untuk menghitung </w:t>
      </w:r>
      <w:r w:rsidRPr="00464F79">
        <w:rPr>
          <w:rFonts w:cs="Times New Roman"/>
          <w:i/>
          <w:szCs w:val="24"/>
        </w:rPr>
        <w:t xml:space="preserve">Loan to Deposit Ratio </w:t>
      </w:r>
      <w:r w:rsidRPr="00464F79">
        <w:rPr>
          <w:rFonts w:cs="Times New Roman"/>
          <w:szCs w:val="24"/>
        </w:rPr>
        <w:t>sebagai berikut :</w:t>
      </w:r>
    </w:p>
    <w:p w:rsidR="00D53EAF" w:rsidRPr="00464F79" w:rsidRDefault="00D53EAF" w:rsidP="00542C1C">
      <w:pPr>
        <w:spacing w:before="0" w:after="0" w:line="480" w:lineRule="auto"/>
        <w:rPr>
          <w:rFonts w:cs="Times New Roman"/>
          <w:szCs w:val="24"/>
        </w:rPr>
      </w:pPr>
    </w:p>
    <w:p w:rsidR="00DF7EEA" w:rsidRPr="00464F79" w:rsidRDefault="00600597" w:rsidP="00542C1C">
      <w:pPr>
        <w:spacing w:before="0" w:after="0" w:line="480" w:lineRule="auto"/>
        <w:rPr>
          <w:rFonts w:eastAsiaTheme="minorEastAsia" w:cs="Times New Roman"/>
          <w:szCs w:val="24"/>
        </w:rPr>
      </w:pPr>
      <m:oMathPara>
        <m:oMath>
          <m:r>
            <m:rPr>
              <m:sty m:val="p"/>
            </m:rPr>
            <w:rPr>
              <w:rFonts w:ascii="Cambria Math" w:hAnsi="Cambria Math" w:cs="Times New Roman"/>
              <w:szCs w:val="24"/>
            </w:rPr>
            <m:t xml:space="preserve">LDR= </m:t>
          </m:r>
          <m:f>
            <m:fPr>
              <m:ctrlPr>
                <w:rPr>
                  <w:rFonts w:ascii="Cambria Math" w:hAnsi="Cambria Math" w:cs="Times New Roman"/>
                  <w:szCs w:val="24"/>
                </w:rPr>
              </m:ctrlPr>
            </m:fPr>
            <m:num>
              <m:r>
                <m:rPr>
                  <m:sty m:val="p"/>
                </m:rPr>
                <w:rPr>
                  <w:rFonts w:ascii="Cambria Math" w:hAnsi="Cambria Math" w:cs="Times New Roman"/>
                  <w:szCs w:val="24"/>
                </w:rPr>
                <m:t>Total kredit</m:t>
              </m:r>
            </m:num>
            <m:den>
              <m:r>
                <m:rPr>
                  <m:sty m:val="p"/>
                </m:rPr>
                <w:rPr>
                  <w:rFonts w:ascii="Cambria Math" w:hAnsi="Cambria Math" w:cs="Times New Roman"/>
                  <w:szCs w:val="24"/>
                </w:rPr>
                <m:t>Total dana pihak ketiga</m:t>
              </m:r>
            </m:den>
          </m:f>
          <m:r>
            <m:rPr>
              <m:sty m:val="p"/>
            </m:rPr>
            <w:rPr>
              <w:rFonts w:ascii="Cambria Math" w:hAnsi="Cambria Math" w:cs="Times New Roman"/>
              <w:szCs w:val="24"/>
            </w:rPr>
            <m:t xml:space="preserve"> x 100%</m:t>
          </m:r>
        </m:oMath>
      </m:oMathPara>
    </w:p>
    <w:p w:rsidR="00D53EAF" w:rsidRPr="00464F79" w:rsidRDefault="00D53EAF" w:rsidP="00542C1C">
      <w:pPr>
        <w:spacing w:before="0" w:after="0" w:line="480" w:lineRule="auto"/>
        <w:rPr>
          <w:rFonts w:eastAsiaTheme="minorEastAsia" w:cs="Times New Roman"/>
          <w:szCs w:val="24"/>
        </w:rPr>
      </w:pPr>
    </w:p>
    <w:p w:rsidR="00D53EAF" w:rsidRPr="00464F79" w:rsidRDefault="009C7E28" w:rsidP="00542C1C">
      <w:pPr>
        <w:spacing w:before="0" w:after="0" w:line="480" w:lineRule="auto"/>
        <w:rPr>
          <w:rFonts w:eastAsiaTheme="minorEastAsia" w:cs="Times New Roman"/>
          <w:b/>
          <w:szCs w:val="24"/>
        </w:rPr>
      </w:pPr>
      <w:r w:rsidRPr="00464F79">
        <w:rPr>
          <w:rFonts w:eastAsiaTheme="minorEastAsia" w:cs="Times New Roman"/>
          <w:b/>
          <w:szCs w:val="24"/>
        </w:rPr>
        <w:t>2.1.3.4</w:t>
      </w:r>
      <w:r w:rsidRPr="00464F79">
        <w:rPr>
          <w:rFonts w:eastAsiaTheme="minorEastAsia" w:cs="Times New Roman"/>
          <w:b/>
          <w:szCs w:val="24"/>
        </w:rPr>
        <w:tab/>
        <w:t xml:space="preserve">Ketentuan BI Mengenai </w:t>
      </w:r>
      <w:r w:rsidRPr="00464F79">
        <w:rPr>
          <w:rFonts w:eastAsiaTheme="minorEastAsia" w:cs="Times New Roman"/>
          <w:b/>
          <w:i/>
          <w:szCs w:val="24"/>
        </w:rPr>
        <w:t>Loan To Deposit Ratio</w:t>
      </w:r>
      <w:r w:rsidRPr="00464F79">
        <w:rPr>
          <w:rFonts w:eastAsiaTheme="minorEastAsia" w:cs="Times New Roman"/>
          <w:b/>
          <w:szCs w:val="24"/>
        </w:rPr>
        <w:t xml:space="preserve"> (LDR)</w:t>
      </w:r>
    </w:p>
    <w:p w:rsidR="00D069CB" w:rsidRPr="00464F79" w:rsidRDefault="00D069CB" w:rsidP="00542C1C">
      <w:pPr>
        <w:spacing w:before="0" w:after="0" w:line="480" w:lineRule="auto"/>
        <w:rPr>
          <w:rFonts w:eastAsiaTheme="minorEastAsia" w:cs="Times New Roman"/>
          <w:szCs w:val="24"/>
        </w:rPr>
      </w:pPr>
      <w:r w:rsidRPr="00464F79">
        <w:rPr>
          <w:rFonts w:eastAsiaTheme="minorEastAsia" w:cs="Times New Roman"/>
          <w:b/>
          <w:szCs w:val="24"/>
        </w:rPr>
        <w:tab/>
      </w:r>
      <w:r w:rsidRPr="00464F79">
        <w:rPr>
          <w:rFonts w:eastAsiaTheme="minorEastAsia" w:cs="Times New Roman"/>
          <w:szCs w:val="24"/>
        </w:rPr>
        <w:t xml:space="preserve">Menurut </w:t>
      </w:r>
      <w:r w:rsidRPr="00464F79">
        <w:t>Peraturan Bank Indonesia Nomor 15/7/PBI/2013</w:t>
      </w:r>
      <w:r w:rsidR="00411B1B">
        <w:t>,</w:t>
      </w:r>
      <w:r w:rsidRPr="00464F79">
        <w:t xml:space="preserve"> </w:t>
      </w:r>
      <w:r w:rsidR="00411B1B">
        <w:t xml:space="preserve">bahwa </w:t>
      </w:r>
      <w:r w:rsidRPr="00464F79">
        <w:rPr>
          <w:i/>
        </w:rPr>
        <w:t>Loan to Deposit Ratio</w:t>
      </w:r>
      <w:r w:rsidRPr="00464F79">
        <w:t xml:space="preserve"> </w:t>
      </w:r>
      <w:r w:rsidR="00411B1B">
        <w:t>(</w:t>
      </w:r>
      <w:r w:rsidRPr="00464F79">
        <w:t>LDR</w:t>
      </w:r>
      <w:r w:rsidR="00411B1B">
        <w:t>)</w:t>
      </w:r>
      <w:r w:rsidRPr="00464F79">
        <w:t xml:space="preserve"> adalah rasio kredit yang diberikan kepada pihak ketig</w:t>
      </w:r>
      <w:r w:rsidR="00411B1B">
        <w:t>a dalam Rupiah dan valuta asing</w:t>
      </w:r>
      <w:r w:rsidRPr="00464F79">
        <w:t xml:space="preserve"> </w:t>
      </w:r>
      <w:r w:rsidR="00411B1B">
        <w:t>(</w:t>
      </w:r>
      <w:r w:rsidRPr="00464F79">
        <w:t>tidak t</w:t>
      </w:r>
      <w:r w:rsidR="00411B1B">
        <w:t>ermasuk kredit kepada Bank lain)</w:t>
      </w:r>
      <w:r w:rsidRPr="00464F79">
        <w:t xml:space="preserve"> terhadap dana pihak ketiga yang mencakup giro, tabungan, dan deposit</w:t>
      </w:r>
      <w:r w:rsidR="00B57D5D">
        <w:t xml:space="preserve">o dalam Rupiah dan valuta asing </w:t>
      </w:r>
      <w:r w:rsidR="00411B1B">
        <w:t>(</w:t>
      </w:r>
      <w:r w:rsidRPr="00464F79">
        <w:t>tidak termasuk dana antar Bank</w:t>
      </w:r>
      <w:r w:rsidR="00411B1B">
        <w:t>).</w:t>
      </w:r>
    </w:p>
    <w:p w:rsidR="00790C55" w:rsidRDefault="00D069CB" w:rsidP="00790C55">
      <w:pPr>
        <w:spacing w:before="0" w:after="0" w:line="480" w:lineRule="auto"/>
        <w:ind w:firstLine="720"/>
        <w:rPr>
          <w:rFonts w:cs="Times New Roman"/>
          <w:szCs w:val="24"/>
        </w:rPr>
      </w:pPr>
      <w:r w:rsidRPr="00464F79">
        <w:rPr>
          <w:rFonts w:cs="Times New Roman"/>
          <w:szCs w:val="24"/>
        </w:rPr>
        <w:t xml:space="preserve">Berdasarkan Peraturan Bank Indonesia N0.15/15/PBI/2013 mengenai ketentuan standar nilai </w:t>
      </w:r>
      <w:r w:rsidRPr="00464F79">
        <w:rPr>
          <w:rFonts w:cs="Times New Roman"/>
          <w:i/>
          <w:szCs w:val="24"/>
        </w:rPr>
        <w:t>Loan to Deposit Ratio</w:t>
      </w:r>
      <w:r w:rsidRPr="00464F79">
        <w:rPr>
          <w:rFonts w:cs="Times New Roman"/>
          <w:szCs w:val="24"/>
        </w:rPr>
        <w:t xml:space="preserve"> (LDR) adalah antara 78-92%. Tujuan dari perhitungan </w:t>
      </w:r>
      <w:r w:rsidRPr="00464F79">
        <w:rPr>
          <w:rFonts w:cs="Times New Roman"/>
          <w:i/>
          <w:szCs w:val="24"/>
        </w:rPr>
        <w:t>Loan to Deposit Ratio</w:t>
      </w:r>
      <w:r w:rsidRPr="00464F79">
        <w:rPr>
          <w:rFonts w:cs="Times New Roman"/>
          <w:szCs w:val="24"/>
        </w:rPr>
        <w:t xml:space="preserve"> (LDR) adalah untuk mengetahui serta menilai sampai seberapa jauh suatu bank memilki kondisi sehat dalam menjalankan kegiatan </w:t>
      </w:r>
      <w:r w:rsidRPr="00464F79">
        <w:rPr>
          <w:rFonts w:cs="Times New Roman"/>
          <w:szCs w:val="24"/>
        </w:rPr>
        <w:lastRenderedPageBreak/>
        <w:t xml:space="preserve">operasinya. Dengan kata lain </w:t>
      </w:r>
      <w:r w:rsidRPr="00464F79">
        <w:rPr>
          <w:rFonts w:cs="Times New Roman"/>
          <w:i/>
          <w:szCs w:val="24"/>
        </w:rPr>
        <w:t>Loan to Deposit Ratio</w:t>
      </w:r>
      <w:r w:rsidRPr="00464F79">
        <w:rPr>
          <w:rFonts w:cs="Times New Roman"/>
          <w:szCs w:val="24"/>
        </w:rPr>
        <w:t xml:space="preserve"> (LDR) digunakan sebagai </w:t>
      </w:r>
      <w:r w:rsidR="00A10276">
        <w:rPr>
          <w:rFonts w:cs="Times New Roman"/>
          <w:szCs w:val="24"/>
        </w:rPr>
        <w:t>salah satu</w:t>
      </w:r>
      <w:r w:rsidRPr="00464F79">
        <w:rPr>
          <w:rFonts w:cs="Times New Roman"/>
          <w:szCs w:val="24"/>
        </w:rPr>
        <w:t xml:space="preserve"> indikator untuk mengetahui tingkat kesehatan suatu bank.</w:t>
      </w:r>
    </w:p>
    <w:p w:rsidR="00790C55" w:rsidRPr="00790C55" w:rsidRDefault="00790C55" w:rsidP="00790C55">
      <w:pPr>
        <w:pStyle w:val="Caption"/>
        <w:spacing w:after="0" w:line="360" w:lineRule="auto"/>
        <w:jc w:val="center"/>
        <w:rPr>
          <w:rFonts w:eastAsiaTheme="minorEastAsia" w:cs="Times New Roman"/>
          <w:b/>
          <w:i w:val="0"/>
          <w:color w:val="auto"/>
          <w:sz w:val="24"/>
          <w:szCs w:val="24"/>
        </w:rPr>
      </w:pPr>
      <w:r w:rsidRPr="00790C55">
        <w:rPr>
          <w:b/>
          <w:i w:val="0"/>
          <w:color w:val="auto"/>
          <w:sz w:val="24"/>
        </w:rPr>
        <w:t xml:space="preserve">Tabel 2. </w:t>
      </w:r>
      <w:r w:rsidRPr="00790C55">
        <w:rPr>
          <w:b/>
          <w:i w:val="0"/>
          <w:color w:val="auto"/>
          <w:sz w:val="24"/>
        </w:rPr>
        <w:fldChar w:fldCharType="begin"/>
      </w:r>
      <w:r w:rsidRPr="00790C55">
        <w:rPr>
          <w:b/>
          <w:i w:val="0"/>
          <w:color w:val="auto"/>
          <w:sz w:val="24"/>
        </w:rPr>
        <w:instrText xml:space="preserve"> SEQ Tabel_2. \* ARABIC </w:instrText>
      </w:r>
      <w:r w:rsidRPr="00790C55">
        <w:rPr>
          <w:b/>
          <w:i w:val="0"/>
          <w:color w:val="auto"/>
          <w:sz w:val="24"/>
        </w:rPr>
        <w:fldChar w:fldCharType="separate"/>
      </w:r>
      <w:r w:rsidRPr="00790C55">
        <w:rPr>
          <w:b/>
          <w:i w:val="0"/>
          <w:noProof/>
          <w:color w:val="auto"/>
          <w:sz w:val="24"/>
        </w:rPr>
        <w:t>1</w:t>
      </w:r>
      <w:r w:rsidRPr="00790C55">
        <w:rPr>
          <w:b/>
          <w:i w:val="0"/>
          <w:color w:val="auto"/>
          <w:sz w:val="24"/>
        </w:rPr>
        <w:fldChar w:fldCharType="end"/>
      </w:r>
      <w:r w:rsidRPr="00790C55">
        <w:rPr>
          <w:b/>
          <w:i w:val="0"/>
          <w:color w:val="auto"/>
          <w:sz w:val="24"/>
        </w:rPr>
        <w:t xml:space="preserve"> Matriks Kriteria Peringkat Komponen LDR</w:t>
      </w:r>
    </w:p>
    <w:tbl>
      <w:tblPr>
        <w:tblStyle w:val="TableGrid"/>
        <w:tblW w:w="0" w:type="auto"/>
        <w:tblLook w:val="04A0" w:firstRow="1" w:lastRow="0" w:firstColumn="1" w:lastColumn="0" w:noHBand="0" w:noVBand="1"/>
      </w:tblPr>
      <w:tblGrid>
        <w:gridCol w:w="4130"/>
        <w:gridCol w:w="4131"/>
      </w:tblGrid>
      <w:tr w:rsidR="00790C55" w:rsidTr="0009709F">
        <w:tc>
          <w:tcPr>
            <w:tcW w:w="4130" w:type="dxa"/>
            <w:vAlign w:val="center"/>
          </w:tcPr>
          <w:p w:rsidR="00790C55" w:rsidRDefault="00790C55" w:rsidP="0009709F">
            <w:pPr>
              <w:spacing w:before="0" w:after="0" w:line="480" w:lineRule="auto"/>
              <w:jc w:val="center"/>
              <w:rPr>
                <w:rFonts w:cs="Times New Roman"/>
                <w:szCs w:val="24"/>
              </w:rPr>
            </w:pPr>
            <w:r>
              <w:rPr>
                <w:rFonts w:cs="Times New Roman"/>
                <w:szCs w:val="24"/>
              </w:rPr>
              <w:t>Kriteria</w:t>
            </w:r>
          </w:p>
        </w:tc>
        <w:tc>
          <w:tcPr>
            <w:tcW w:w="4131" w:type="dxa"/>
            <w:vAlign w:val="center"/>
          </w:tcPr>
          <w:p w:rsidR="00790C55" w:rsidRDefault="00790C55" w:rsidP="0009709F">
            <w:pPr>
              <w:spacing w:before="0" w:after="0" w:line="480" w:lineRule="auto"/>
              <w:jc w:val="center"/>
              <w:rPr>
                <w:rFonts w:cs="Times New Roman"/>
                <w:szCs w:val="24"/>
              </w:rPr>
            </w:pPr>
            <w:r>
              <w:rPr>
                <w:rFonts w:cs="Times New Roman"/>
                <w:szCs w:val="24"/>
              </w:rPr>
              <w:t>Peringkat</w:t>
            </w:r>
          </w:p>
        </w:tc>
      </w:tr>
      <w:tr w:rsidR="00790C55" w:rsidTr="0009709F">
        <w:tc>
          <w:tcPr>
            <w:tcW w:w="4130" w:type="dxa"/>
            <w:vAlign w:val="center"/>
          </w:tcPr>
          <w:p w:rsidR="00790C55" w:rsidRDefault="00790C55" w:rsidP="0009709F">
            <w:pPr>
              <w:spacing w:before="0" w:after="0" w:line="480" w:lineRule="auto"/>
              <w:jc w:val="center"/>
              <w:rPr>
                <w:rFonts w:cs="Times New Roman"/>
                <w:szCs w:val="24"/>
              </w:rPr>
            </w:pPr>
            <w:r>
              <w:rPr>
                <w:rFonts w:cs="Times New Roman"/>
                <w:szCs w:val="24"/>
              </w:rPr>
              <w:t>60% &gt; LDR ≤ 75%</w:t>
            </w:r>
          </w:p>
        </w:tc>
        <w:tc>
          <w:tcPr>
            <w:tcW w:w="4131" w:type="dxa"/>
            <w:vAlign w:val="center"/>
          </w:tcPr>
          <w:p w:rsidR="00790C55" w:rsidRDefault="00790C55" w:rsidP="0009709F">
            <w:pPr>
              <w:spacing w:before="0" w:after="0" w:line="480" w:lineRule="auto"/>
              <w:jc w:val="center"/>
              <w:rPr>
                <w:rFonts w:cs="Times New Roman"/>
                <w:szCs w:val="24"/>
              </w:rPr>
            </w:pPr>
            <w:r>
              <w:rPr>
                <w:rFonts w:cs="Times New Roman"/>
                <w:szCs w:val="24"/>
              </w:rPr>
              <w:t>Sangat Sehat</w:t>
            </w:r>
          </w:p>
        </w:tc>
      </w:tr>
      <w:tr w:rsidR="00790C55" w:rsidTr="0009709F">
        <w:tc>
          <w:tcPr>
            <w:tcW w:w="4130" w:type="dxa"/>
            <w:vAlign w:val="center"/>
          </w:tcPr>
          <w:p w:rsidR="00790C55" w:rsidRDefault="00790C55" w:rsidP="0009709F">
            <w:pPr>
              <w:spacing w:before="0" w:after="0" w:line="480" w:lineRule="auto"/>
              <w:jc w:val="center"/>
              <w:rPr>
                <w:rFonts w:cs="Times New Roman"/>
                <w:szCs w:val="24"/>
              </w:rPr>
            </w:pPr>
            <w:r>
              <w:rPr>
                <w:rFonts w:cs="Times New Roman"/>
                <w:szCs w:val="24"/>
              </w:rPr>
              <w:t>75% &lt; LDR ≤ 85%</w:t>
            </w:r>
          </w:p>
        </w:tc>
        <w:tc>
          <w:tcPr>
            <w:tcW w:w="4131" w:type="dxa"/>
            <w:vAlign w:val="center"/>
          </w:tcPr>
          <w:p w:rsidR="00790C55" w:rsidRDefault="00790C55" w:rsidP="0009709F">
            <w:pPr>
              <w:spacing w:before="0" w:after="0" w:line="480" w:lineRule="auto"/>
              <w:jc w:val="center"/>
              <w:rPr>
                <w:rFonts w:cs="Times New Roman"/>
                <w:szCs w:val="24"/>
              </w:rPr>
            </w:pPr>
            <w:r>
              <w:rPr>
                <w:rFonts w:cs="Times New Roman"/>
                <w:szCs w:val="24"/>
              </w:rPr>
              <w:t>Sehat</w:t>
            </w:r>
          </w:p>
        </w:tc>
      </w:tr>
      <w:tr w:rsidR="00790C55" w:rsidTr="0009709F">
        <w:tc>
          <w:tcPr>
            <w:tcW w:w="4130" w:type="dxa"/>
            <w:vAlign w:val="center"/>
          </w:tcPr>
          <w:p w:rsidR="00790C55" w:rsidRDefault="00790C55" w:rsidP="0009709F">
            <w:pPr>
              <w:spacing w:before="0" w:after="0" w:line="480" w:lineRule="auto"/>
              <w:jc w:val="center"/>
              <w:rPr>
                <w:rFonts w:cs="Times New Roman"/>
                <w:szCs w:val="24"/>
              </w:rPr>
            </w:pPr>
            <w:r>
              <w:rPr>
                <w:rFonts w:cs="Times New Roman"/>
                <w:szCs w:val="24"/>
              </w:rPr>
              <w:t>85% &lt; LDR ≤ 100%</w:t>
            </w:r>
          </w:p>
        </w:tc>
        <w:tc>
          <w:tcPr>
            <w:tcW w:w="4131" w:type="dxa"/>
            <w:vAlign w:val="center"/>
          </w:tcPr>
          <w:p w:rsidR="00790C55" w:rsidRDefault="00790C55" w:rsidP="0009709F">
            <w:pPr>
              <w:spacing w:before="0" w:after="0" w:line="480" w:lineRule="auto"/>
              <w:jc w:val="center"/>
              <w:rPr>
                <w:rFonts w:cs="Times New Roman"/>
                <w:szCs w:val="24"/>
              </w:rPr>
            </w:pPr>
            <w:r>
              <w:rPr>
                <w:rFonts w:cs="Times New Roman"/>
                <w:szCs w:val="24"/>
              </w:rPr>
              <w:t>Cukup Sehat</w:t>
            </w:r>
          </w:p>
        </w:tc>
      </w:tr>
      <w:tr w:rsidR="00790C55" w:rsidTr="0009709F">
        <w:tc>
          <w:tcPr>
            <w:tcW w:w="4130" w:type="dxa"/>
            <w:vAlign w:val="center"/>
          </w:tcPr>
          <w:p w:rsidR="00790C55" w:rsidRDefault="00790C55" w:rsidP="0009709F">
            <w:pPr>
              <w:spacing w:before="0" w:after="0" w:line="480" w:lineRule="auto"/>
              <w:jc w:val="center"/>
              <w:rPr>
                <w:rFonts w:cs="Times New Roman"/>
                <w:szCs w:val="24"/>
              </w:rPr>
            </w:pPr>
            <w:r>
              <w:rPr>
                <w:rFonts w:cs="Times New Roman"/>
                <w:szCs w:val="24"/>
              </w:rPr>
              <w:t>100% &lt; LDR ≤ 120%</w:t>
            </w:r>
          </w:p>
        </w:tc>
        <w:tc>
          <w:tcPr>
            <w:tcW w:w="4131" w:type="dxa"/>
            <w:vAlign w:val="center"/>
          </w:tcPr>
          <w:p w:rsidR="00790C55" w:rsidRDefault="00790C55" w:rsidP="0009709F">
            <w:pPr>
              <w:spacing w:before="0" w:after="0" w:line="480" w:lineRule="auto"/>
              <w:jc w:val="center"/>
              <w:rPr>
                <w:rFonts w:cs="Times New Roman"/>
                <w:szCs w:val="24"/>
              </w:rPr>
            </w:pPr>
            <w:r>
              <w:rPr>
                <w:rFonts w:cs="Times New Roman"/>
                <w:szCs w:val="24"/>
              </w:rPr>
              <w:t>Kurang Sehat</w:t>
            </w:r>
          </w:p>
        </w:tc>
      </w:tr>
      <w:tr w:rsidR="00790C55" w:rsidTr="0009709F">
        <w:tc>
          <w:tcPr>
            <w:tcW w:w="4130" w:type="dxa"/>
            <w:vAlign w:val="center"/>
          </w:tcPr>
          <w:p w:rsidR="00790C55" w:rsidRDefault="00790C55" w:rsidP="0009709F">
            <w:pPr>
              <w:spacing w:before="0" w:after="0" w:line="480" w:lineRule="auto"/>
              <w:jc w:val="center"/>
              <w:rPr>
                <w:rFonts w:cs="Times New Roman"/>
                <w:szCs w:val="24"/>
              </w:rPr>
            </w:pPr>
            <w:r>
              <w:rPr>
                <w:rFonts w:cs="Times New Roman"/>
                <w:szCs w:val="24"/>
              </w:rPr>
              <w:t>LDR &gt;</w:t>
            </w:r>
            <w:r w:rsidR="0009709F">
              <w:rPr>
                <w:rFonts w:cs="Times New Roman"/>
                <w:szCs w:val="24"/>
              </w:rPr>
              <w:t xml:space="preserve"> 120% atau &lt; 60%</w:t>
            </w:r>
          </w:p>
        </w:tc>
        <w:tc>
          <w:tcPr>
            <w:tcW w:w="4131" w:type="dxa"/>
            <w:vAlign w:val="center"/>
          </w:tcPr>
          <w:p w:rsidR="00790C55" w:rsidRDefault="00790C55" w:rsidP="0009709F">
            <w:pPr>
              <w:keepNext/>
              <w:spacing w:before="0" w:after="0" w:line="480" w:lineRule="auto"/>
              <w:jc w:val="center"/>
              <w:rPr>
                <w:rFonts w:cs="Times New Roman"/>
                <w:szCs w:val="24"/>
              </w:rPr>
            </w:pPr>
            <w:r>
              <w:rPr>
                <w:rFonts w:cs="Times New Roman"/>
                <w:szCs w:val="24"/>
              </w:rPr>
              <w:t>Tidak Sehat</w:t>
            </w:r>
          </w:p>
        </w:tc>
      </w:tr>
    </w:tbl>
    <w:p w:rsidR="0085578D" w:rsidRDefault="0085578D" w:rsidP="0085578D">
      <w:pPr>
        <w:spacing w:before="0" w:after="0" w:line="480" w:lineRule="auto"/>
        <w:jc w:val="center"/>
        <w:rPr>
          <w:rFonts w:eastAsiaTheme="minorEastAsia" w:cs="Times New Roman"/>
          <w:szCs w:val="24"/>
        </w:rPr>
      </w:pPr>
      <w:r w:rsidRPr="00464F79">
        <w:rPr>
          <w:rFonts w:eastAsiaTheme="minorEastAsia" w:cs="Times New Roman"/>
          <w:szCs w:val="24"/>
        </w:rPr>
        <w:t>Sumber : Surat Edaran Ban</w:t>
      </w:r>
      <w:r w:rsidR="009F6ABC">
        <w:rPr>
          <w:rFonts w:eastAsiaTheme="minorEastAsia" w:cs="Times New Roman"/>
          <w:szCs w:val="24"/>
        </w:rPr>
        <w:t>k Indonesia No. 13/24/DPNP/2011</w:t>
      </w:r>
    </w:p>
    <w:p w:rsidR="0085578D" w:rsidRPr="0085578D" w:rsidRDefault="0085578D" w:rsidP="0085578D">
      <w:pPr>
        <w:spacing w:before="0" w:after="0" w:line="480" w:lineRule="auto"/>
        <w:jc w:val="center"/>
        <w:rPr>
          <w:rFonts w:eastAsiaTheme="minorEastAsia" w:cs="Times New Roman"/>
          <w:szCs w:val="24"/>
        </w:rPr>
      </w:pPr>
    </w:p>
    <w:p w:rsidR="00D53EAF" w:rsidRPr="00464F79" w:rsidRDefault="00D069CB" w:rsidP="00542C1C">
      <w:pPr>
        <w:spacing w:before="0" w:after="0" w:line="480" w:lineRule="auto"/>
        <w:rPr>
          <w:rFonts w:eastAsiaTheme="minorEastAsia" w:cs="Times New Roman"/>
          <w:b/>
          <w:szCs w:val="24"/>
        </w:rPr>
      </w:pPr>
      <w:r w:rsidRPr="00464F79">
        <w:rPr>
          <w:rFonts w:eastAsiaTheme="minorEastAsia" w:cs="Times New Roman"/>
          <w:b/>
          <w:szCs w:val="24"/>
        </w:rPr>
        <w:t>2.1.4</w:t>
      </w:r>
      <w:r w:rsidRPr="00464F79">
        <w:rPr>
          <w:rFonts w:eastAsiaTheme="minorEastAsia" w:cs="Times New Roman"/>
          <w:b/>
          <w:szCs w:val="24"/>
        </w:rPr>
        <w:tab/>
      </w:r>
      <w:r w:rsidR="00D53EAF" w:rsidRPr="00464F79">
        <w:rPr>
          <w:rFonts w:eastAsiaTheme="minorEastAsia" w:cs="Times New Roman"/>
          <w:b/>
          <w:szCs w:val="24"/>
        </w:rPr>
        <w:t>Tinjauan Mengenai Profitabilitas</w:t>
      </w:r>
    </w:p>
    <w:p w:rsidR="00D53EAF" w:rsidRPr="00464F79" w:rsidRDefault="00D069CB" w:rsidP="00542C1C">
      <w:pPr>
        <w:spacing w:before="0" w:after="0" w:line="480" w:lineRule="auto"/>
        <w:rPr>
          <w:rFonts w:eastAsiaTheme="minorEastAsia" w:cs="Times New Roman"/>
          <w:b/>
          <w:szCs w:val="24"/>
        </w:rPr>
      </w:pPr>
      <w:r w:rsidRPr="00464F79">
        <w:rPr>
          <w:rFonts w:eastAsiaTheme="minorEastAsia" w:cs="Times New Roman"/>
          <w:b/>
          <w:szCs w:val="24"/>
        </w:rPr>
        <w:t>2.1.4.1</w:t>
      </w:r>
      <w:r w:rsidRPr="00464F79">
        <w:rPr>
          <w:rFonts w:eastAsiaTheme="minorEastAsia" w:cs="Times New Roman"/>
          <w:b/>
          <w:szCs w:val="24"/>
        </w:rPr>
        <w:tab/>
      </w:r>
      <w:r w:rsidR="00D53EAF" w:rsidRPr="00464F79">
        <w:rPr>
          <w:rFonts w:eastAsiaTheme="minorEastAsia" w:cs="Times New Roman"/>
          <w:b/>
          <w:szCs w:val="24"/>
        </w:rPr>
        <w:t>Pengertian Profitabilitas</w:t>
      </w:r>
    </w:p>
    <w:p w:rsidR="002E4844" w:rsidRDefault="00D53EAF" w:rsidP="00542C1C">
      <w:pPr>
        <w:spacing w:before="0" w:after="0" w:line="480" w:lineRule="auto"/>
        <w:rPr>
          <w:rFonts w:eastAsiaTheme="minorEastAsia" w:cs="Times New Roman"/>
          <w:szCs w:val="24"/>
        </w:rPr>
      </w:pPr>
      <w:r w:rsidRPr="00464F79">
        <w:rPr>
          <w:rFonts w:eastAsiaTheme="minorEastAsia" w:cs="Times New Roman"/>
          <w:szCs w:val="24"/>
        </w:rPr>
        <w:tab/>
      </w:r>
      <w:r w:rsidR="00B12C45">
        <w:t xml:space="preserve">Profitabilitas sebagai salah satu acuan dalam mengukur besarnya laba menjadi begitu penting untuk mengetahui apakah perusahaan telah menjalankan usahanya secara efisien. Efisiensi sebuah usaha baru dapat diketahui setelah membandingkan laba yang diperoleh dengan aktiva atau modal yang menghasilkan laba tersebut. </w:t>
      </w:r>
      <w:r w:rsidR="002E4844">
        <w:t xml:space="preserve">Profitabilitas </w:t>
      </w:r>
      <w:r w:rsidR="00E21396">
        <w:t>dapat diartikan sebagai kemampuan suatu perusahaan untuk memperoleh laba yang berhubungan dengan penjualan, total aktiva</w:t>
      </w:r>
      <w:r w:rsidR="002469FD">
        <w:t>, maupun utang jangka panjang (S</w:t>
      </w:r>
      <w:r w:rsidR="00E21396">
        <w:t>yamsudin, 2000:98).</w:t>
      </w:r>
      <w:r w:rsidR="00140757" w:rsidRPr="00464F79">
        <w:rPr>
          <w:rFonts w:eastAsiaTheme="minorEastAsia" w:cs="Times New Roman"/>
          <w:szCs w:val="24"/>
        </w:rPr>
        <w:tab/>
      </w:r>
    </w:p>
    <w:p w:rsidR="00140757" w:rsidRPr="00464F79" w:rsidRDefault="00140757" w:rsidP="00542C1C">
      <w:pPr>
        <w:spacing w:before="0" w:after="0" w:line="480" w:lineRule="auto"/>
        <w:ind w:firstLine="720"/>
        <w:rPr>
          <w:rFonts w:eastAsiaTheme="minorEastAsia" w:cs="Times New Roman"/>
          <w:szCs w:val="24"/>
        </w:rPr>
      </w:pPr>
      <w:r w:rsidRPr="00464F79">
        <w:rPr>
          <w:rFonts w:eastAsiaTheme="minorEastAsia" w:cs="Times New Roman"/>
          <w:szCs w:val="24"/>
        </w:rPr>
        <w:t xml:space="preserve">Menurut Rivai dkk. (2012:327), rasio profitabilitas digunakan untuk mengukur tingkat efisiensi usaha dicapai oleh bank yang bersangkutan. Sedangkan menurut Taswan (2010:118), rasio profitabilitas bank adalah alat untuk menganalisis atau </w:t>
      </w:r>
      <w:r w:rsidRPr="00464F79">
        <w:rPr>
          <w:rFonts w:eastAsiaTheme="minorEastAsia" w:cs="Times New Roman"/>
          <w:szCs w:val="24"/>
        </w:rPr>
        <w:lastRenderedPageBreak/>
        <w:t xml:space="preserve">mengukur tingkat efisiensi usaha dan profitabilitas yang dicapai oleh bank yang bersangkutan, dan </w:t>
      </w:r>
      <w:r w:rsidR="00E61736" w:rsidRPr="00464F79">
        <w:rPr>
          <w:rFonts w:eastAsiaTheme="minorEastAsia" w:cs="Times New Roman"/>
          <w:szCs w:val="24"/>
        </w:rPr>
        <w:t>digunakan</w:t>
      </w:r>
      <w:r w:rsidRPr="00464F79">
        <w:rPr>
          <w:rFonts w:eastAsiaTheme="minorEastAsia" w:cs="Times New Roman"/>
          <w:szCs w:val="24"/>
        </w:rPr>
        <w:t xml:space="preserve"> juga untuk mengukur tingkat kesehatan bank.</w:t>
      </w:r>
    </w:p>
    <w:p w:rsidR="00140757" w:rsidRPr="00464F79" w:rsidRDefault="00140757" w:rsidP="00542C1C">
      <w:pPr>
        <w:spacing w:before="0" w:after="0" w:line="480" w:lineRule="auto"/>
        <w:rPr>
          <w:rFonts w:eastAsiaTheme="minorEastAsia" w:cs="Times New Roman"/>
          <w:szCs w:val="24"/>
        </w:rPr>
      </w:pPr>
    </w:p>
    <w:p w:rsidR="00140757" w:rsidRPr="00464F79" w:rsidRDefault="00D069CB" w:rsidP="00542C1C">
      <w:pPr>
        <w:spacing w:before="0" w:after="0" w:line="480" w:lineRule="auto"/>
        <w:rPr>
          <w:rFonts w:eastAsiaTheme="minorEastAsia" w:cs="Times New Roman"/>
          <w:b/>
          <w:szCs w:val="24"/>
        </w:rPr>
      </w:pPr>
      <w:r w:rsidRPr="00464F79">
        <w:rPr>
          <w:rFonts w:eastAsiaTheme="minorEastAsia" w:cs="Times New Roman"/>
          <w:b/>
          <w:szCs w:val="24"/>
        </w:rPr>
        <w:t>2.1.4.2</w:t>
      </w:r>
      <w:r w:rsidRPr="00464F79">
        <w:rPr>
          <w:rFonts w:eastAsiaTheme="minorEastAsia" w:cs="Times New Roman"/>
          <w:b/>
          <w:szCs w:val="24"/>
        </w:rPr>
        <w:tab/>
        <w:t>Unsur-Unsur</w:t>
      </w:r>
      <w:r w:rsidR="00140757" w:rsidRPr="00464F79">
        <w:rPr>
          <w:rFonts w:eastAsiaTheme="minorEastAsia" w:cs="Times New Roman"/>
          <w:b/>
          <w:szCs w:val="24"/>
        </w:rPr>
        <w:t xml:space="preserve"> Profitabilitas</w:t>
      </w:r>
    </w:p>
    <w:p w:rsidR="00140757" w:rsidRPr="00464F79" w:rsidRDefault="00D065EB" w:rsidP="00542C1C">
      <w:pPr>
        <w:spacing w:before="0" w:after="0" w:line="480" w:lineRule="auto"/>
        <w:ind w:firstLine="720"/>
        <w:rPr>
          <w:rFonts w:eastAsiaTheme="minorEastAsia" w:cs="Times New Roman"/>
          <w:szCs w:val="24"/>
        </w:rPr>
      </w:pPr>
      <w:r>
        <w:t xml:space="preserve">Rasio profitabilitas ini akan memberikan gambaran tentang tingkat efektifitas pengelolaan perusahaan. Semakin tinggi profitabilitas berarti semakin baik, karna kemakmuran pemilik perusahaan meningkat. Ada bermacam cara untuk mengukur </w:t>
      </w:r>
      <w:r w:rsidR="002469FD">
        <w:t>profitabitas. R</w:t>
      </w:r>
      <w:r w:rsidR="00140757" w:rsidRPr="00464F79">
        <w:rPr>
          <w:rFonts w:eastAsiaTheme="minorEastAsia" w:cs="Times New Roman"/>
          <w:szCs w:val="24"/>
        </w:rPr>
        <w:t>asio profitabilitas suatu ban</w:t>
      </w:r>
      <w:r w:rsidR="00A10276">
        <w:rPr>
          <w:rFonts w:eastAsiaTheme="minorEastAsia" w:cs="Times New Roman"/>
          <w:szCs w:val="24"/>
        </w:rPr>
        <w:t>k menurut Rivai dkk</w:t>
      </w:r>
      <w:r w:rsidR="00140757" w:rsidRPr="00464F79">
        <w:rPr>
          <w:rFonts w:eastAsiaTheme="minorEastAsia" w:cs="Times New Roman"/>
          <w:szCs w:val="24"/>
        </w:rPr>
        <w:t>, (2012:720) sebagai berikut :</w:t>
      </w:r>
    </w:p>
    <w:p w:rsidR="00D53EAF" w:rsidRPr="00464F79" w:rsidRDefault="00140757" w:rsidP="00542C1C">
      <w:pPr>
        <w:pStyle w:val="ListParagraph"/>
        <w:numPr>
          <w:ilvl w:val="0"/>
          <w:numId w:val="22"/>
        </w:numPr>
        <w:spacing w:before="0" w:after="0" w:line="480" w:lineRule="auto"/>
        <w:rPr>
          <w:rFonts w:eastAsiaTheme="minorEastAsia" w:cs="Times New Roman"/>
          <w:i/>
          <w:szCs w:val="24"/>
        </w:rPr>
      </w:pPr>
      <w:r w:rsidRPr="00464F79">
        <w:rPr>
          <w:rFonts w:eastAsiaTheme="minorEastAsia" w:cs="Times New Roman"/>
          <w:i/>
          <w:szCs w:val="24"/>
        </w:rPr>
        <w:t>Return On Asset</w:t>
      </w:r>
      <w:r w:rsidR="00D53EAF" w:rsidRPr="00464F79">
        <w:rPr>
          <w:rFonts w:eastAsiaTheme="minorEastAsia" w:cs="Times New Roman"/>
          <w:i/>
          <w:szCs w:val="24"/>
        </w:rPr>
        <w:tab/>
      </w:r>
    </w:p>
    <w:p w:rsidR="007278EA" w:rsidRPr="005D2CFF" w:rsidRDefault="00140757" w:rsidP="00542C1C">
      <w:pPr>
        <w:pStyle w:val="ListParagraph"/>
        <w:spacing w:before="0" w:after="0" w:line="480" w:lineRule="auto"/>
        <w:rPr>
          <w:rFonts w:eastAsiaTheme="minorEastAsia" w:cs="Times New Roman"/>
          <w:szCs w:val="24"/>
        </w:rPr>
      </w:pPr>
      <w:r w:rsidRPr="00464F79">
        <w:rPr>
          <w:rFonts w:eastAsiaTheme="minorEastAsia" w:cs="Times New Roman"/>
          <w:szCs w:val="24"/>
        </w:rPr>
        <w:t>Menurut Den</w:t>
      </w:r>
      <w:r w:rsidR="00504F7C" w:rsidRPr="00464F79">
        <w:rPr>
          <w:rFonts w:eastAsiaTheme="minorEastAsia" w:cs="Times New Roman"/>
          <w:szCs w:val="24"/>
        </w:rPr>
        <w:t>da</w:t>
      </w:r>
      <w:r w:rsidRPr="00464F79">
        <w:rPr>
          <w:rFonts w:eastAsiaTheme="minorEastAsia" w:cs="Times New Roman"/>
          <w:szCs w:val="24"/>
        </w:rPr>
        <w:t>wijaya (2009:118)</w:t>
      </w:r>
      <w:r w:rsidR="00B12C45">
        <w:rPr>
          <w:rFonts w:eastAsiaTheme="minorEastAsia" w:cs="Times New Roman"/>
          <w:szCs w:val="24"/>
        </w:rPr>
        <w:t>,</w:t>
      </w:r>
      <w:r w:rsidRPr="00464F79">
        <w:rPr>
          <w:rFonts w:eastAsiaTheme="minorEastAsia" w:cs="Times New Roman"/>
          <w:szCs w:val="24"/>
        </w:rPr>
        <w:t xml:space="preserve"> </w:t>
      </w:r>
      <w:r w:rsidRPr="00464F79">
        <w:rPr>
          <w:rFonts w:eastAsiaTheme="minorEastAsia" w:cs="Times New Roman"/>
          <w:i/>
          <w:szCs w:val="24"/>
        </w:rPr>
        <w:t xml:space="preserve">Return On Asset </w:t>
      </w:r>
      <w:r w:rsidRPr="00464F79">
        <w:rPr>
          <w:rFonts w:eastAsiaTheme="minorEastAsia" w:cs="Times New Roman"/>
          <w:szCs w:val="24"/>
        </w:rPr>
        <w:t xml:space="preserve">(ROA) digunakan untuk mengukur kemampuan manajemen bank dalam memperoleh keuntungan (laba) secara keseluruhan. Semakin besar ROA suatu bank, semakin besar pula tingkat keuntungan yang dicapai bank tersebut dan semakin baik pula posisi bank </w:t>
      </w:r>
      <w:r w:rsidR="00A10276">
        <w:rPr>
          <w:rFonts w:eastAsiaTheme="minorEastAsia" w:cs="Times New Roman"/>
          <w:szCs w:val="24"/>
        </w:rPr>
        <w:t>tersebut dari segi penggunaan a</w:t>
      </w:r>
      <w:r w:rsidRPr="00464F79">
        <w:rPr>
          <w:rFonts w:eastAsiaTheme="minorEastAsia" w:cs="Times New Roman"/>
          <w:szCs w:val="24"/>
        </w:rPr>
        <w:t xml:space="preserve">set. </w:t>
      </w:r>
      <w:r w:rsidRPr="00464F79">
        <w:rPr>
          <w:rFonts w:eastAsiaTheme="minorEastAsia" w:cs="Times New Roman"/>
          <w:i/>
          <w:szCs w:val="24"/>
        </w:rPr>
        <w:t>Return On Asset</w:t>
      </w:r>
      <w:r w:rsidRPr="00464F79">
        <w:rPr>
          <w:rFonts w:eastAsiaTheme="minorEastAsia" w:cs="Times New Roman"/>
          <w:szCs w:val="24"/>
        </w:rPr>
        <w:t xml:space="preserve"> (ROA) dapat dirumuskan sebagai berikut :</w:t>
      </w:r>
    </w:p>
    <w:p w:rsidR="006627A0" w:rsidRPr="002341A8" w:rsidRDefault="00A10276" w:rsidP="00542C1C">
      <w:pPr>
        <w:pStyle w:val="ListParagraph"/>
        <w:spacing w:before="0" w:after="0" w:line="480" w:lineRule="auto"/>
        <w:rPr>
          <w:rFonts w:eastAsiaTheme="minorEastAsia" w:cs="Times New Roman"/>
          <w:szCs w:val="24"/>
        </w:rPr>
      </w:pPr>
      <m:oMathPara>
        <m:oMath>
          <m:r>
            <w:rPr>
              <w:rFonts w:ascii="Cambria Math" w:eastAsiaTheme="minorEastAsia" w:hAnsi="Cambria Math" w:cs="Times New Roman"/>
              <w:szCs w:val="24"/>
            </w:rPr>
            <m:t>Return On Asset</m:t>
          </m:r>
          <m:r>
            <m:rPr>
              <m:sty m:val="p"/>
            </m:rPr>
            <w:rPr>
              <w:rFonts w:ascii="Cambria Math" w:eastAsiaTheme="minorEastAsia" w:hAnsi="Cambria Math" w:cs="Times New Roman"/>
              <w:szCs w:val="24"/>
            </w:rPr>
            <m:t xml:space="preserve">= </m:t>
          </m:r>
          <m:f>
            <m:fPr>
              <m:ctrlPr>
                <w:rPr>
                  <w:rFonts w:ascii="Cambria Math" w:hAnsi="Cambria Math" w:cs="Times New Roman"/>
                  <w:szCs w:val="24"/>
                </w:rPr>
              </m:ctrlPr>
            </m:fPr>
            <m:num>
              <m:r>
                <m:rPr>
                  <m:sty m:val="p"/>
                </m:rPr>
                <w:rPr>
                  <w:rFonts w:ascii="Cambria Math" w:hAnsi="Cambria Math" w:cs="Times New Roman"/>
                  <w:szCs w:val="24"/>
                </w:rPr>
                <m:t>Laba sebelum pajak</m:t>
              </m:r>
            </m:num>
            <m:den>
              <m:r>
                <m:rPr>
                  <m:sty m:val="p"/>
                </m:rPr>
                <w:rPr>
                  <w:rFonts w:ascii="Cambria Math" w:hAnsi="Cambria Math" w:cs="Times New Roman"/>
                  <w:szCs w:val="24"/>
                </w:rPr>
                <m:t>Total aktiva</m:t>
              </m:r>
            </m:den>
          </m:f>
          <m:r>
            <m:rPr>
              <m:sty m:val="p"/>
            </m:rPr>
            <w:rPr>
              <w:rFonts w:ascii="Cambria Math" w:hAnsi="Cambria Math" w:cs="Times New Roman"/>
              <w:szCs w:val="24"/>
            </w:rPr>
            <m:t xml:space="preserve"> x 1</m:t>
          </m:r>
          <m:r>
            <m:rPr>
              <m:sty m:val="p"/>
            </m:rPr>
            <w:rPr>
              <w:rFonts w:ascii="Cambria Math" w:eastAsiaTheme="minorEastAsia" w:hAnsi="Cambria Math" w:cs="Times New Roman"/>
              <w:szCs w:val="24"/>
            </w:rPr>
            <m:t>00%</m:t>
          </m:r>
        </m:oMath>
      </m:oMathPara>
    </w:p>
    <w:p w:rsidR="002341A8" w:rsidRPr="002341A8" w:rsidRDefault="002341A8" w:rsidP="00542C1C">
      <w:pPr>
        <w:pStyle w:val="ListParagraph"/>
        <w:spacing w:before="0" w:after="0" w:line="480" w:lineRule="auto"/>
        <w:rPr>
          <w:rFonts w:eastAsiaTheme="minorEastAsia" w:cs="Times New Roman"/>
          <w:szCs w:val="24"/>
        </w:rPr>
      </w:pPr>
    </w:p>
    <w:p w:rsidR="00504F7C" w:rsidRPr="00464F79" w:rsidRDefault="00504F7C" w:rsidP="00542C1C">
      <w:pPr>
        <w:pStyle w:val="ListParagraph"/>
        <w:numPr>
          <w:ilvl w:val="0"/>
          <w:numId w:val="22"/>
        </w:numPr>
        <w:spacing w:before="0" w:after="0" w:line="480" w:lineRule="auto"/>
        <w:rPr>
          <w:rFonts w:eastAsiaTheme="minorEastAsia" w:cs="Times New Roman"/>
          <w:i/>
          <w:szCs w:val="24"/>
        </w:rPr>
      </w:pPr>
      <w:r w:rsidRPr="00464F79">
        <w:rPr>
          <w:rFonts w:eastAsiaTheme="minorEastAsia" w:cs="Times New Roman"/>
          <w:i/>
          <w:szCs w:val="24"/>
        </w:rPr>
        <w:t xml:space="preserve">Return On Equity </w:t>
      </w:r>
      <w:r w:rsidRPr="00464F79">
        <w:rPr>
          <w:rFonts w:eastAsiaTheme="minorEastAsia" w:cs="Times New Roman"/>
          <w:szCs w:val="24"/>
        </w:rPr>
        <w:t xml:space="preserve">(ROE) </w:t>
      </w:r>
    </w:p>
    <w:p w:rsidR="00504F7C" w:rsidRPr="00464F79" w:rsidRDefault="00504F7C" w:rsidP="00542C1C">
      <w:pPr>
        <w:pStyle w:val="ListParagraph"/>
        <w:spacing w:before="0" w:after="0" w:line="480" w:lineRule="auto"/>
        <w:rPr>
          <w:rFonts w:eastAsiaTheme="minorEastAsia" w:cs="Times New Roman"/>
          <w:szCs w:val="24"/>
        </w:rPr>
      </w:pPr>
      <w:r w:rsidRPr="00464F79">
        <w:rPr>
          <w:rFonts w:eastAsiaTheme="minorEastAsia" w:cs="Times New Roman"/>
          <w:szCs w:val="24"/>
        </w:rPr>
        <w:t xml:space="preserve">Menurut Dendawijaya (2009:118), </w:t>
      </w:r>
      <w:r w:rsidRPr="00464F79">
        <w:rPr>
          <w:rFonts w:eastAsiaTheme="minorEastAsia" w:cs="Times New Roman"/>
          <w:i/>
          <w:szCs w:val="24"/>
        </w:rPr>
        <w:t>Return On Equity</w:t>
      </w:r>
      <w:r w:rsidR="00D065EB">
        <w:rPr>
          <w:rFonts w:eastAsiaTheme="minorEastAsia" w:cs="Times New Roman"/>
          <w:i/>
          <w:szCs w:val="24"/>
        </w:rPr>
        <w:t xml:space="preserve"> </w:t>
      </w:r>
      <w:r w:rsidR="00D065EB">
        <w:rPr>
          <w:rFonts w:eastAsiaTheme="minorEastAsia" w:cs="Times New Roman"/>
          <w:szCs w:val="24"/>
        </w:rPr>
        <w:t>(ROE)</w:t>
      </w:r>
      <w:r w:rsidRPr="00464F79">
        <w:rPr>
          <w:rFonts w:eastAsiaTheme="minorEastAsia" w:cs="Times New Roman"/>
          <w:i/>
          <w:szCs w:val="24"/>
        </w:rPr>
        <w:t xml:space="preserve"> </w:t>
      </w:r>
      <w:r w:rsidRPr="00464F79">
        <w:rPr>
          <w:rFonts w:eastAsiaTheme="minorEastAsia" w:cs="Times New Roman"/>
          <w:szCs w:val="24"/>
        </w:rPr>
        <w:t xml:space="preserve">adalah perbandingan antara laba bersih bank dengan modal sendiri. </w:t>
      </w:r>
      <w:r w:rsidR="00D065EB">
        <w:rPr>
          <w:rFonts w:eastAsiaTheme="minorEastAsia" w:cs="Times New Roman"/>
          <w:szCs w:val="24"/>
        </w:rPr>
        <w:t xml:space="preserve">ROE merupakan indikator kemampuan bank dalam mengelola modal yang tersedia untuk </w:t>
      </w:r>
      <w:r w:rsidR="00D065EB">
        <w:rPr>
          <w:rFonts w:eastAsiaTheme="minorEastAsia" w:cs="Times New Roman"/>
          <w:szCs w:val="24"/>
        </w:rPr>
        <w:lastRenderedPageBreak/>
        <w:t xml:space="preserve">mendapatkan laba bersih. Tingginya ROE mencerminkan keberhasilan bank memperoleh laba dengan memanfaatkan modal. </w:t>
      </w:r>
      <w:r w:rsidRPr="00464F79">
        <w:rPr>
          <w:rFonts w:eastAsiaTheme="minorEastAsia" w:cs="Times New Roman"/>
          <w:i/>
          <w:szCs w:val="24"/>
        </w:rPr>
        <w:t xml:space="preserve">Return On Equity </w:t>
      </w:r>
      <w:r w:rsidRPr="00464F79">
        <w:rPr>
          <w:rFonts w:eastAsiaTheme="minorEastAsia" w:cs="Times New Roman"/>
          <w:szCs w:val="24"/>
        </w:rPr>
        <w:t>(ROE) dapat dirumuskan sebagai berikut :</w:t>
      </w:r>
    </w:p>
    <w:p w:rsidR="002469FD" w:rsidRPr="0009709F" w:rsidRDefault="00504F7C" w:rsidP="0009709F">
      <w:pPr>
        <w:pStyle w:val="ListParagraph"/>
        <w:spacing w:before="0" w:after="0" w:line="480" w:lineRule="auto"/>
        <w:rPr>
          <w:rFonts w:eastAsiaTheme="minorEastAsia" w:cs="Times New Roman"/>
          <w:szCs w:val="24"/>
        </w:rPr>
      </w:pPr>
      <w:r w:rsidRPr="00464F79">
        <w:rPr>
          <w:rFonts w:eastAsiaTheme="minorEastAsia" w:cs="Times New Roman"/>
          <w:szCs w:val="24"/>
        </w:rPr>
        <w:tab/>
      </w:r>
      <w:r w:rsidRPr="00464F79">
        <w:rPr>
          <w:rFonts w:eastAsiaTheme="minorEastAsia" w:cs="Times New Roman"/>
          <w:szCs w:val="24"/>
        </w:rPr>
        <w:tab/>
      </w:r>
      <m:oMath>
        <m:r>
          <m:rPr>
            <m:sty m:val="p"/>
          </m:rPr>
          <w:rPr>
            <w:rFonts w:ascii="Cambria Math" w:eastAsiaTheme="minorEastAsia" w:hAnsi="Cambria Math" w:cs="Times New Roman"/>
            <w:szCs w:val="24"/>
          </w:rPr>
          <w:br/>
        </m:r>
      </m:oMath>
      <m:oMathPara>
        <m:oMath>
          <m:r>
            <w:rPr>
              <w:rFonts w:ascii="Cambria Math" w:eastAsiaTheme="minorEastAsia" w:hAnsi="Cambria Math" w:cs="Times New Roman"/>
              <w:szCs w:val="24"/>
            </w:rPr>
            <m:t>Return On Equity</m:t>
          </m:r>
          <m:r>
            <m:rPr>
              <m:sty m:val="p"/>
            </m:rPr>
            <w:rPr>
              <w:rFonts w:ascii="Cambria Math" w:eastAsiaTheme="minorEastAsia" w:hAnsi="Cambria Math" w:cs="Times New Roman"/>
              <w:szCs w:val="24"/>
            </w:rPr>
            <m:t xml:space="preserve">= </m:t>
          </m:r>
          <m:f>
            <m:fPr>
              <m:ctrlPr>
                <w:rPr>
                  <w:rFonts w:ascii="Cambria Math" w:hAnsi="Cambria Math" w:cs="Times New Roman"/>
                  <w:szCs w:val="24"/>
                </w:rPr>
              </m:ctrlPr>
            </m:fPr>
            <m:num>
              <m:r>
                <m:rPr>
                  <m:sty m:val="p"/>
                </m:rPr>
                <w:rPr>
                  <w:rFonts w:ascii="Cambria Math" w:hAnsi="Cambria Math" w:cs="Times New Roman"/>
                  <w:szCs w:val="24"/>
                </w:rPr>
                <m:t>Laba bersih</m:t>
              </m:r>
            </m:num>
            <m:den>
              <m:r>
                <m:rPr>
                  <m:sty m:val="p"/>
                </m:rPr>
                <w:rPr>
                  <w:rFonts w:ascii="Cambria Math" w:hAnsi="Cambria Math" w:cs="Times New Roman"/>
                  <w:szCs w:val="24"/>
                </w:rPr>
                <m:t>Modal sendiri</m:t>
              </m:r>
            </m:den>
          </m:f>
          <m:r>
            <m:rPr>
              <m:sty m:val="p"/>
            </m:rPr>
            <w:rPr>
              <w:rFonts w:ascii="Cambria Math" w:hAnsi="Cambria Math" w:cs="Times New Roman"/>
              <w:szCs w:val="24"/>
            </w:rPr>
            <m:t xml:space="preserve"> x 1</m:t>
          </m:r>
          <m:r>
            <m:rPr>
              <m:sty m:val="p"/>
            </m:rPr>
            <w:rPr>
              <w:rFonts w:ascii="Cambria Math" w:eastAsiaTheme="minorEastAsia" w:hAnsi="Cambria Math" w:cs="Times New Roman"/>
              <w:szCs w:val="24"/>
            </w:rPr>
            <m:t>00%</m:t>
          </m:r>
        </m:oMath>
      </m:oMathPara>
    </w:p>
    <w:p w:rsidR="0009709F" w:rsidRPr="002E4844" w:rsidRDefault="0009709F" w:rsidP="0009709F">
      <w:pPr>
        <w:pStyle w:val="ListParagraph"/>
        <w:spacing w:before="0" w:after="0" w:line="480" w:lineRule="auto"/>
        <w:rPr>
          <w:rFonts w:eastAsiaTheme="minorEastAsia" w:cs="Times New Roman"/>
          <w:szCs w:val="24"/>
        </w:rPr>
      </w:pPr>
    </w:p>
    <w:p w:rsidR="00504F7C" w:rsidRPr="00464F79" w:rsidRDefault="00504F7C" w:rsidP="00542C1C">
      <w:pPr>
        <w:pStyle w:val="ListParagraph"/>
        <w:numPr>
          <w:ilvl w:val="0"/>
          <w:numId w:val="22"/>
        </w:numPr>
        <w:spacing w:before="0" w:after="0" w:line="480" w:lineRule="auto"/>
        <w:rPr>
          <w:rFonts w:eastAsiaTheme="minorEastAsia" w:cs="Times New Roman"/>
          <w:szCs w:val="24"/>
        </w:rPr>
      </w:pPr>
      <w:r w:rsidRPr="00464F79">
        <w:rPr>
          <w:rFonts w:eastAsiaTheme="minorEastAsia" w:cs="Times New Roman"/>
          <w:i/>
          <w:szCs w:val="24"/>
        </w:rPr>
        <w:t xml:space="preserve">Net Interest </w:t>
      </w:r>
      <w:r w:rsidR="00E61736" w:rsidRPr="00464F79">
        <w:rPr>
          <w:rFonts w:eastAsiaTheme="minorEastAsia" w:cs="Times New Roman"/>
          <w:i/>
          <w:szCs w:val="24"/>
        </w:rPr>
        <w:t>Margin</w:t>
      </w:r>
      <w:r w:rsidRPr="00464F79">
        <w:rPr>
          <w:rFonts w:eastAsiaTheme="minorEastAsia" w:cs="Times New Roman"/>
          <w:szCs w:val="24"/>
        </w:rPr>
        <w:t xml:space="preserve"> (NIM)</w:t>
      </w:r>
    </w:p>
    <w:p w:rsidR="001B0374" w:rsidRPr="00B00F8B" w:rsidRDefault="00504F7C" w:rsidP="00542C1C">
      <w:pPr>
        <w:pStyle w:val="ListParagraph"/>
        <w:spacing w:before="0" w:after="0" w:line="480" w:lineRule="auto"/>
        <w:rPr>
          <w:rFonts w:eastAsiaTheme="minorEastAsia" w:cs="Times New Roman"/>
          <w:szCs w:val="24"/>
        </w:rPr>
      </w:pPr>
      <w:r w:rsidRPr="00464F79">
        <w:rPr>
          <w:rFonts w:eastAsiaTheme="minorEastAsia" w:cs="Times New Roman"/>
          <w:szCs w:val="24"/>
        </w:rPr>
        <w:t xml:space="preserve">Menurut Taswan (2010:167), </w:t>
      </w:r>
      <w:r w:rsidR="00E61736">
        <w:rPr>
          <w:rFonts w:eastAsiaTheme="minorEastAsia" w:cs="Times New Roman"/>
          <w:i/>
          <w:szCs w:val="24"/>
        </w:rPr>
        <w:t>Net Interest Ma</w:t>
      </w:r>
      <w:r w:rsidRPr="00464F79">
        <w:rPr>
          <w:rFonts w:eastAsiaTheme="minorEastAsia" w:cs="Times New Roman"/>
          <w:i/>
          <w:szCs w:val="24"/>
        </w:rPr>
        <w:t xml:space="preserve">rgin </w:t>
      </w:r>
      <w:r w:rsidRPr="00464F79">
        <w:rPr>
          <w:rFonts w:eastAsiaTheme="minorEastAsia" w:cs="Times New Roman"/>
          <w:szCs w:val="24"/>
        </w:rPr>
        <w:t>adalah perbandingan</w:t>
      </w:r>
      <w:r w:rsidRPr="00464F79">
        <w:rPr>
          <w:rFonts w:eastAsiaTheme="minorEastAsia" w:cs="Times New Roman"/>
          <w:i/>
          <w:szCs w:val="24"/>
        </w:rPr>
        <w:t xml:space="preserve"> </w:t>
      </w:r>
      <w:r w:rsidR="00600597" w:rsidRPr="00464F79">
        <w:rPr>
          <w:rFonts w:eastAsiaTheme="minorEastAsia" w:cs="Times New Roman"/>
          <w:szCs w:val="24"/>
        </w:rPr>
        <w:t>antara pendapatan bunga bersih terhadap rata-rata aktiva produktif. Rasio ini mengidentifikasikan kemampuan bank menghasilkan pendapatan bunga</w:t>
      </w:r>
      <w:r w:rsidR="00B00F8B">
        <w:rPr>
          <w:rFonts w:eastAsiaTheme="minorEastAsia" w:cs="Times New Roman"/>
          <w:szCs w:val="24"/>
        </w:rPr>
        <w:t xml:space="preserve"> bersih</w:t>
      </w:r>
      <w:r w:rsidR="00600597" w:rsidRPr="00464F79">
        <w:rPr>
          <w:rFonts w:eastAsiaTheme="minorEastAsia" w:cs="Times New Roman"/>
          <w:szCs w:val="24"/>
        </w:rPr>
        <w:t>.</w:t>
      </w:r>
      <w:r w:rsidR="00D065EB">
        <w:rPr>
          <w:rFonts w:eastAsiaTheme="minorEastAsia" w:cs="Times New Roman"/>
          <w:szCs w:val="24"/>
        </w:rPr>
        <w:t xml:space="preserve"> Pendapatan bunga </w:t>
      </w:r>
      <w:r w:rsidR="00B00F8B">
        <w:rPr>
          <w:rFonts w:eastAsiaTheme="minorEastAsia" w:cs="Times New Roman"/>
          <w:szCs w:val="24"/>
        </w:rPr>
        <w:t xml:space="preserve">bersih diperoleh dari pendapatan bunga </w:t>
      </w:r>
      <w:r w:rsidR="00D065EB">
        <w:rPr>
          <w:rFonts w:eastAsiaTheme="minorEastAsia" w:cs="Times New Roman"/>
          <w:szCs w:val="24"/>
        </w:rPr>
        <w:t>dikurangi</w:t>
      </w:r>
      <w:r w:rsidR="00B00F8B">
        <w:rPr>
          <w:rFonts w:eastAsiaTheme="minorEastAsia" w:cs="Times New Roman"/>
          <w:szCs w:val="24"/>
        </w:rPr>
        <w:t xml:space="preserve"> beban bunga.</w:t>
      </w:r>
      <w:r w:rsidR="00D065EB">
        <w:rPr>
          <w:rFonts w:eastAsiaTheme="minorEastAsia" w:cs="Times New Roman"/>
          <w:szCs w:val="24"/>
        </w:rPr>
        <w:t xml:space="preserve"> </w:t>
      </w:r>
      <w:r w:rsidR="00B00F8B">
        <w:rPr>
          <w:rFonts w:eastAsiaTheme="minorEastAsia" w:cs="Times New Roman"/>
          <w:szCs w:val="24"/>
        </w:rPr>
        <w:t xml:space="preserve"> </w:t>
      </w:r>
      <w:r w:rsidR="00600597" w:rsidRPr="00B00F8B">
        <w:rPr>
          <w:rFonts w:eastAsiaTheme="minorEastAsia" w:cs="Times New Roman"/>
          <w:szCs w:val="24"/>
        </w:rPr>
        <w:t xml:space="preserve">NIM dapat dirumuskan sebagai berikut : </w:t>
      </w:r>
    </w:p>
    <w:p w:rsidR="002A085D" w:rsidRPr="005D2CFF" w:rsidRDefault="00600597" w:rsidP="00542C1C">
      <w:pPr>
        <w:pStyle w:val="ListParagraph"/>
        <w:spacing w:before="0" w:after="0" w:line="480" w:lineRule="auto"/>
        <w:rPr>
          <w:rFonts w:eastAsiaTheme="minorEastAsia" w:cs="Times New Roman"/>
          <w:szCs w:val="24"/>
        </w:rPr>
      </w:pPr>
      <w:r w:rsidRPr="00464F79">
        <w:rPr>
          <w:rFonts w:eastAsiaTheme="minorEastAsia" w:cs="Times New Roman"/>
          <w:szCs w:val="24"/>
        </w:rPr>
        <w:t xml:space="preserve"> </w:t>
      </w:r>
      <w:r w:rsidR="00504F7C" w:rsidRPr="00464F79">
        <w:rPr>
          <w:rFonts w:eastAsiaTheme="minorEastAsia" w:cs="Times New Roman"/>
          <w:szCs w:val="24"/>
        </w:rPr>
        <w:t xml:space="preserve"> </w:t>
      </w:r>
      <m:oMath>
        <m:r>
          <m:rPr>
            <m:sty m:val="p"/>
          </m:rPr>
          <w:rPr>
            <w:rFonts w:ascii="Cambria Math" w:eastAsiaTheme="minorEastAsia" w:hAnsi="Cambria Math" w:cs="Times New Roman"/>
            <w:szCs w:val="24"/>
          </w:rPr>
          <w:br/>
        </m:r>
      </m:oMath>
      <m:oMathPara>
        <m:oMath>
          <m:r>
            <m:rPr>
              <m:sty m:val="p"/>
            </m:rPr>
            <w:rPr>
              <w:rFonts w:ascii="Cambria Math" w:eastAsiaTheme="minorEastAsia" w:hAnsi="Cambria Math" w:cs="Times New Roman"/>
              <w:szCs w:val="24"/>
            </w:rPr>
            <m:t xml:space="preserve">NIM= </m:t>
          </m:r>
          <m:f>
            <m:fPr>
              <m:ctrlPr>
                <w:rPr>
                  <w:rFonts w:ascii="Cambria Math" w:hAnsi="Cambria Math" w:cs="Times New Roman"/>
                  <w:szCs w:val="24"/>
                </w:rPr>
              </m:ctrlPr>
            </m:fPr>
            <m:num>
              <m:r>
                <m:rPr>
                  <m:sty m:val="p"/>
                </m:rPr>
                <w:rPr>
                  <w:rFonts w:ascii="Cambria Math" w:hAnsi="Cambria Math" w:cs="Times New Roman"/>
                  <w:szCs w:val="24"/>
                </w:rPr>
                <m:t>Pendapatan bunga bersih</m:t>
              </m:r>
            </m:num>
            <m:den>
              <m:r>
                <m:rPr>
                  <m:sty m:val="p"/>
                </m:rPr>
                <w:rPr>
                  <w:rFonts w:ascii="Cambria Math" w:hAnsi="Cambria Math" w:cs="Times New Roman"/>
                  <w:szCs w:val="24"/>
                </w:rPr>
                <m:t>Rata-rata aktiva produktif</m:t>
              </m:r>
            </m:den>
          </m:f>
          <m:r>
            <m:rPr>
              <m:sty m:val="p"/>
            </m:rPr>
            <w:rPr>
              <w:rFonts w:ascii="Cambria Math" w:hAnsi="Cambria Math" w:cs="Times New Roman"/>
              <w:szCs w:val="24"/>
            </w:rPr>
            <m:t xml:space="preserve"> x 1</m:t>
          </m:r>
          <m:r>
            <m:rPr>
              <m:sty m:val="p"/>
            </m:rPr>
            <w:rPr>
              <w:rFonts w:ascii="Cambria Math" w:eastAsiaTheme="minorEastAsia" w:hAnsi="Cambria Math" w:cs="Times New Roman"/>
              <w:szCs w:val="24"/>
            </w:rPr>
            <m:t>00%</m:t>
          </m:r>
        </m:oMath>
      </m:oMathPara>
    </w:p>
    <w:p w:rsidR="005D2CFF" w:rsidRPr="001F48DE" w:rsidRDefault="005D2CFF" w:rsidP="00542C1C">
      <w:pPr>
        <w:pStyle w:val="ListParagraph"/>
        <w:spacing w:before="0" w:after="0" w:line="480" w:lineRule="auto"/>
        <w:rPr>
          <w:rFonts w:eastAsiaTheme="minorEastAsia" w:cs="Times New Roman"/>
          <w:szCs w:val="24"/>
        </w:rPr>
      </w:pPr>
    </w:p>
    <w:p w:rsidR="00504F7C" w:rsidRPr="00464F79" w:rsidRDefault="00600597" w:rsidP="00542C1C">
      <w:pPr>
        <w:pStyle w:val="ListParagraph"/>
        <w:numPr>
          <w:ilvl w:val="0"/>
          <w:numId w:val="22"/>
        </w:numPr>
        <w:spacing w:before="0" w:after="0" w:line="480" w:lineRule="auto"/>
        <w:rPr>
          <w:rFonts w:eastAsiaTheme="minorEastAsia" w:cs="Times New Roman"/>
          <w:szCs w:val="24"/>
        </w:rPr>
      </w:pPr>
      <w:r w:rsidRPr="00464F79">
        <w:rPr>
          <w:rFonts w:eastAsiaTheme="minorEastAsia" w:cs="Times New Roman"/>
          <w:szCs w:val="24"/>
        </w:rPr>
        <w:t>Rasio Beban Operasional Terhadap Pendapatan Operasional (BOPO)</w:t>
      </w:r>
    </w:p>
    <w:p w:rsidR="00600597" w:rsidRPr="00464F79" w:rsidRDefault="00600597" w:rsidP="00542C1C">
      <w:pPr>
        <w:pStyle w:val="ListParagraph"/>
        <w:spacing w:before="0" w:after="0" w:line="480" w:lineRule="auto"/>
        <w:rPr>
          <w:rFonts w:eastAsiaTheme="minorEastAsia" w:cs="Times New Roman"/>
          <w:szCs w:val="24"/>
        </w:rPr>
      </w:pPr>
      <w:r w:rsidRPr="00464F79">
        <w:rPr>
          <w:rFonts w:eastAsiaTheme="minorEastAsia" w:cs="Times New Roman"/>
          <w:szCs w:val="24"/>
        </w:rPr>
        <w:t xml:space="preserve">Menurut Dendawijaya (2009:120), biaya operasional terhadap pendapatan operasional (BOPO) digunakan untuk mengukur tingkat efisiensi dan kemampuan bank dalam melakukan kegiatan operasinya. Mengingat kegiatan utama bank pada prinsipnya adalah bertindak sebagai perantara, yaitu menghimpun dan menyalurkan dana, maka biaya dan pendapatan operasional </w:t>
      </w:r>
      <w:r w:rsidRPr="00464F79">
        <w:rPr>
          <w:rFonts w:eastAsiaTheme="minorEastAsia" w:cs="Times New Roman"/>
          <w:szCs w:val="24"/>
        </w:rPr>
        <w:lastRenderedPageBreak/>
        <w:t>bank didominasi oleh biaya bunga dan hasil bunga. BOPO dapat dirumuskan sebagai berikut :</w:t>
      </w:r>
    </w:p>
    <w:p w:rsidR="00A10276" w:rsidRDefault="00600597" w:rsidP="00542C1C">
      <w:pPr>
        <w:pStyle w:val="ListParagraph"/>
        <w:spacing w:before="0" w:after="0" w:line="480" w:lineRule="auto"/>
        <w:rPr>
          <w:rFonts w:eastAsiaTheme="minorEastAsia" w:cs="Times New Roman"/>
          <w:szCs w:val="24"/>
        </w:rPr>
      </w:pPr>
      <w:r w:rsidRPr="00464F79">
        <w:rPr>
          <w:rFonts w:eastAsiaTheme="minorEastAsia" w:cs="Times New Roman"/>
          <w:szCs w:val="24"/>
        </w:rPr>
        <w:t xml:space="preserve"> </w:t>
      </w:r>
    </w:p>
    <w:p w:rsidR="00600597" w:rsidRPr="00464F79" w:rsidRDefault="00600597" w:rsidP="00542C1C">
      <w:pPr>
        <w:pStyle w:val="ListParagraph"/>
        <w:spacing w:before="0" w:after="0" w:line="480" w:lineRule="auto"/>
        <w:rPr>
          <w:rFonts w:eastAsiaTheme="minorEastAsia" w:cs="Times New Roman"/>
          <w:szCs w:val="24"/>
        </w:rPr>
      </w:pPr>
      <m:oMathPara>
        <m:oMath>
          <m:r>
            <m:rPr>
              <m:sty m:val="p"/>
            </m:rPr>
            <w:rPr>
              <w:rFonts w:ascii="Cambria Math" w:eastAsiaTheme="minorEastAsia" w:hAnsi="Cambria Math" w:cs="Times New Roman"/>
              <w:szCs w:val="24"/>
            </w:rPr>
            <m:t xml:space="preserve">BOPO= </m:t>
          </m:r>
          <m:f>
            <m:fPr>
              <m:ctrlPr>
                <w:rPr>
                  <w:rFonts w:ascii="Cambria Math" w:hAnsi="Cambria Math" w:cs="Times New Roman"/>
                  <w:szCs w:val="24"/>
                </w:rPr>
              </m:ctrlPr>
            </m:fPr>
            <m:num>
              <m:r>
                <m:rPr>
                  <m:sty m:val="p"/>
                </m:rPr>
                <w:rPr>
                  <w:rFonts w:ascii="Cambria Math" w:hAnsi="Cambria Math" w:cs="Times New Roman"/>
                  <w:szCs w:val="24"/>
                </w:rPr>
                <m:t xml:space="preserve">Biaya </m:t>
              </m:r>
              <m:d>
                <m:dPr>
                  <m:ctrlPr>
                    <w:rPr>
                      <w:rFonts w:ascii="Cambria Math" w:hAnsi="Cambria Math" w:cs="Times New Roman"/>
                      <w:szCs w:val="24"/>
                    </w:rPr>
                  </m:ctrlPr>
                </m:dPr>
                <m:e>
                  <m:r>
                    <m:rPr>
                      <m:sty m:val="p"/>
                    </m:rPr>
                    <w:rPr>
                      <w:rFonts w:ascii="Cambria Math" w:hAnsi="Cambria Math" w:cs="Times New Roman"/>
                      <w:szCs w:val="24"/>
                    </w:rPr>
                    <m:t>beban</m:t>
                  </m:r>
                </m:e>
              </m:d>
              <m:r>
                <w:rPr>
                  <w:rFonts w:ascii="Cambria Math" w:hAnsi="Cambria Math" w:cs="Times New Roman"/>
                  <w:szCs w:val="24"/>
                </w:rPr>
                <m:t xml:space="preserve"> </m:t>
              </m:r>
              <m:r>
                <m:rPr>
                  <m:sty m:val="p"/>
                </m:rPr>
                <w:rPr>
                  <w:rFonts w:ascii="Cambria Math" w:hAnsi="Cambria Math" w:cs="Times New Roman"/>
                  <w:szCs w:val="24"/>
                </w:rPr>
                <m:t>operasional</m:t>
              </m:r>
            </m:num>
            <m:den>
              <m:r>
                <m:rPr>
                  <m:sty m:val="p"/>
                </m:rPr>
                <w:rPr>
                  <w:rFonts w:ascii="Cambria Math" w:hAnsi="Cambria Math" w:cs="Times New Roman"/>
                  <w:szCs w:val="24"/>
                </w:rPr>
                <m:t>Pendapatan operasional</m:t>
              </m:r>
            </m:den>
          </m:f>
          <m:r>
            <m:rPr>
              <m:sty m:val="p"/>
            </m:rPr>
            <w:rPr>
              <w:rFonts w:ascii="Cambria Math" w:hAnsi="Cambria Math" w:cs="Times New Roman"/>
              <w:szCs w:val="24"/>
            </w:rPr>
            <m:t xml:space="preserve"> x 1</m:t>
          </m:r>
          <m:r>
            <m:rPr>
              <m:sty m:val="p"/>
            </m:rPr>
            <w:rPr>
              <w:rFonts w:ascii="Cambria Math" w:eastAsiaTheme="minorEastAsia" w:hAnsi="Cambria Math" w:cs="Times New Roman"/>
              <w:szCs w:val="24"/>
            </w:rPr>
            <m:t>00%</m:t>
          </m:r>
        </m:oMath>
      </m:oMathPara>
    </w:p>
    <w:p w:rsidR="001B0374" w:rsidRPr="00464F79" w:rsidRDefault="001B0374" w:rsidP="00542C1C">
      <w:pPr>
        <w:pStyle w:val="ListParagraph"/>
        <w:spacing w:before="0" w:after="0" w:line="480" w:lineRule="auto"/>
        <w:rPr>
          <w:rFonts w:eastAsiaTheme="minorEastAsia" w:cs="Times New Roman"/>
          <w:szCs w:val="24"/>
        </w:rPr>
      </w:pPr>
    </w:p>
    <w:p w:rsidR="001F48DE" w:rsidRDefault="00600597" w:rsidP="00542C1C">
      <w:pPr>
        <w:spacing w:before="0" w:after="0" w:line="480" w:lineRule="auto"/>
        <w:ind w:firstLine="720"/>
        <w:rPr>
          <w:rFonts w:eastAsiaTheme="minorEastAsia" w:cs="Times New Roman"/>
          <w:szCs w:val="24"/>
        </w:rPr>
      </w:pPr>
      <w:r w:rsidRPr="00464F79">
        <w:rPr>
          <w:rFonts w:eastAsiaTheme="minorEastAsia" w:cs="Times New Roman"/>
          <w:szCs w:val="24"/>
        </w:rPr>
        <w:t xml:space="preserve">Penggunaan rasio profitabilitas dapat dilakukan dengan menggunakan perbandingan antara berbagai komponen yang ada di laporan keuangan neraca dan laporan laba rugi. Pengukuran dapat dilakukan </w:t>
      </w:r>
      <w:r w:rsidR="00301E3E" w:rsidRPr="00464F79">
        <w:rPr>
          <w:rFonts w:eastAsiaTheme="minorEastAsia" w:cs="Times New Roman"/>
          <w:szCs w:val="24"/>
        </w:rPr>
        <w:t xml:space="preserve">untuk beberapa periode operasi. </w:t>
      </w:r>
      <w:r w:rsidR="00E61736" w:rsidRPr="00464F79">
        <w:rPr>
          <w:rFonts w:eastAsiaTheme="minorEastAsia" w:cs="Times New Roman"/>
          <w:szCs w:val="24"/>
        </w:rPr>
        <w:t>Tujuannya</w:t>
      </w:r>
      <w:r w:rsidR="00B919D3">
        <w:rPr>
          <w:rFonts w:eastAsiaTheme="minorEastAsia" w:cs="Times New Roman"/>
          <w:szCs w:val="24"/>
        </w:rPr>
        <w:t xml:space="preserve"> adalah aga</w:t>
      </w:r>
      <w:r w:rsidR="00301E3E" w:rsidRPr="00464F79">
        <w:rPr>
          <w:rFonts w:eastAsiaTheme="minorEastAsia" w:cs="Times New Roman"/>
          <w:szCs w:val="24"/>
        </w:rPr>
        <w:t xml:space="preserve">r terlihat perkembangan perusahaan dalam rentang tertentu, baik penurunan atau kenaikan, sekaligus mencari penyebab perubahan tersebut. Hasil pengukuran tersebut dijadikan alat evaluasi kinerja manajemen selama ini, </w:t>
      </w:r>
      <w:r w:rsidR="00E61736" w:rsidRPr="00464F79">
        <w:rPr>
          <w:rFonts w:eastAsiaTheme="minorEastAsia" w:cs="Times New Roman"/>
          <w:szCs w:val="24"/>
        </w:rPr>
        <w:t>apakah</w:t>
      </w:r>
      <w:r w:rsidR="00301E3E" w:rsidRPr="00464F79">
        <w:rPr>
          <w:rFonts w:eastAsiaTheme="minorEastAsia" w:cs="Times New Roman"/>
          <w:szCs w:val="24"/>
        </w:rPr>
        <w:t xml:space="preserve"> mereka telah bekerja </w:t>
      </w:r>
      <w:r w:rsidR="00E61736" w:rsidRPr="00464F79">
        <w:rPr>
          <w:rFonts w:eastAsiaTheme="minorEastAsia" w:cs="Times New Roman"/>
          <w:szCs w:val="24"/>
        </w:rPr>
        <w:t>efektif</w:t>
      </w:r>
      <w:r w:rsidR="00301E3E" w:rsidRPr="00464F79">
        <w:rPr>
          <w:rFonts w:eastAsiaTheme="minorEastAsia" w:cs="Times New Roman"/>
          <w:szCs w:val="24"/>
        </w:rPr>
        <w:t xml:space="preserve"> atau tidak</w:t>
      </w:r>
      <w:r w:rsidR="001F48DE">
        <w:rPr>
          <w:rFonts w:eastAsiaTheme="minorEastAsia" w:cs="Times New Roman"/>
          <w:szCs w:val="24"/>
        </w:rPr>
        <w:t xml:space="preserve">   </w:t>
      </w:r>
    </w:p>
    <w:p w:rsidR="001F48DE" w:rsidRPr="001F48DE" w:rsidRDefault="001F48DE" w:rsidP="00542C1C">
      <w:pPr>
        <w:spacing w:before="0" w:after="0" w:line="480" w:lineRule="auto"/>
        <w:rPr>
          <w:rFonts w:eastAsiaTheme="minorEastAsia" w:cs="Times New Roman"/>
          <w:szCs w:val="24"/>
        </w:rPr>
      </w:pPr>
    </w:p>
    <w:p w:rsidR="00301E3E" w:rsidRPr="00464F79" w:rsidRDefault="00D069CB" w:rsidP="00542C1C">
      <w:pPr>
        <w:spacing w:before="0" w:after="0" w:line="480" w:lineRule="auto"/>
        <w:rPr>
          <w:rFonts w:eastAsiaTheme="minorEastAsia" w:cs="Times New Roman"/>
          <w:b/>
          <w:szCs w:val="24"/>
        </w:rPr>
      </w:pPr>
      <w:r w:rsidRPr="00464F79">
        <w:rPr>
          <w:rFonts w:eastAsiaTheme="minorEastAsia" w:cs="Times New Roman"/>
          <w:b/>
          <w:szCs w:val="24"/>
        </w:rPr>
        <w:t>2.1.4.3</w:t>
      </w:r>
      <w:r w:rsidRPr="00464F79">
        <w:rPr>
          <w:rFonts w:eastAsiaTheme="minorEastAsia" w:cs="Times New Roman"/>
          <w:b/>
          <w:szCs w:val="24"/>
        </w:rPr>
        <w:tab/>
      </w:r>
      <w:r w:rsidR="00301E3E" w:rsidRPr="00464F79">
        <w:rPr>
          <w:rFonts w:eastAsiaTheme="minorEastAsia" w:cs="Times New Roman"/>
          <w:b/>
          <w:szCs w:val="24"/>
        </w:rPr>
        <w:t xml:space="preserve">Tinjauan mengenai </w:t>
      </w:r>
      <w:r w:rsidRPr="00464F79">
        <w:rPr>
          <w:rFonts w:eastAsiaTheme="minorEastAsia" w:cs="Times New Roman"/>
          <w:b/>
          <w:i/>
          <w:szCs w:val="24"/>
        </w:rPr>
        <w:t>Return On Asset</w:t>
      </w:r>
      <w:r w:rsidR="002E4844">
        <w:rPr>
          <w:rFonts w:eastAsiaTheme="minorEastAsia" w:cs="Times New Roman"/>
          <w:b/>
          <w:szCs w:val="24"/>
        </w:rPr>
        <w:t xml:space="preserve"> </w:t>
      </w:r>
      <w:r w:rsidRPr="00464F79">
        <w:rPr>
          <w:rFonts w:eastAsiaTheme="minorEastAsia" w:cs="Times New Roman"/>
          <w:b/>
          <w:szCs w:val="24"/>
        </w:rPr>
        <w:t>(</w:t>
      </w:r>
      <w:r w:rsidR="00301E3E" w:rsidRPr="00464F79">
        <w:rPr>
          <w:rFonts w:eastAsiaTheme="minorEastAsia" w:cs="Times New Roman"/>
          <w:b/>
          <w:szCs w:val="24"/>
        </w:rPr>
        <w:t>ROA</w:t>
      </w:r>
      <w:r w:rsidRPr="00464F79">
        <w:rPr>
          <w:rFonts w:eastAsiaTheme="minorEastAsia" w:cs="Times New Roman"/>
          <w:b/>
          <w:szCs w:val="24"/>
        </w:rPr>
        <w:t>)</w:t>
      </w:r>
    </w:p>
    <w:p w:rsidR="00504F7C" w:rsidRPr="00464F79" w:rsidRDefault="00301E3E" w:rsidP="00542C1C">
      <w:pPr>
        <w:spacing w:before="0" w:after="0" w:line="480" w:lineRule="auto"/>
        <w:ind w:firstLine="720"/>
        <w:rPr>
          <w:rFonts w:eastAsiaTheme="minorEastAsia" w:cs="Times New Roman"/>
          <w:szCs w:val="24"/>
        </w:rPr>
      </w:pPr>
      <w:r w:rsidRPr="00464F79">
        <w:rPr>
          <w:rFonts w:eastAsiaTheme="minorEastAsia" w:cs="Times New Roman"/>
          <w:szCs w:val="24"/>
        </w:rPr>
        <w:t xml:space="preserve">Menurut Taswan (2010:167) bahwa </w:t>
      </w:r>
      <w:r w:rsidRPr="00464F79">
        <w:rPr>
          <w:rFonts w:eastAsiaTheme="minorEastAsia" w:cs="Times New Roman"/>
          <w:i/>
          <w:szCs w:val="24"/>
        </w:rPr>
        <w:t xml:space="preserve">Return On Asset </w:t>
      </w:r>
      <w:r w:rsidRPr="00464F79">
        <w:rPr>
          <w:rFonts w:eastAsiaTheme="minorEastAsia" w:cs="Times New Roman"/>
          <w:szCs w:val="24"/>
        </w:rPr>
        <w:t>(ROA) mengidentifikasikan kemampuan bank menghasilkan laba dengan menggunakan asetnya. Semakin besar rasio ini maka kinerja bank semakin baik.</w:t>
      </w:r>
    </w:p>
    <w:p w:rsidR="00301E3E" w:rsidRPr="00464F79" w:rsidRDefault="00301E3E" w:rsidP="00542C1C">
      <w:pPr>
        <w:spacing w:before="0" w:after="0" w:line="480" w:lineRule="auto"/>
        <w:rPr>
          <w:rFonts w:eastAsiaTheme="minorEastAsia" w:cs="Times New Roman"/>
          <w:szCs w:val="24"/>
        </w:rPr>
      </w:pPr>
      <w:r w:rsidRPr="00464F79">
        <w:rPr>
          <w:rFonts w:eastAsiaTheme="minorEastAsia" w:cs="Times New Roman"/>
          <w:szCs w:val="24"/>
        </w:rPr>
        <w:tab/>
        <w:t xml:space="preserve">Adapun pengertian </w:t>
      </w:r>
      <w:r w:rsidRPr="00464F79">
        <w:rPr>
          <w:rFonts w:eastAsiaTheme="minorEastAsia" w:cs="Times New Roman"/>
          <w:i/>
          <w:szCs w:val="24"/>
        </w:rPr>
        <w:t xml:space="preserve">Return On Asset </w:t>
      </w:r>
      <w:r w:rsidR="00372A7B">
        <w:rPr>
          <w:rFonts w:eastAsiaTheme="minorEastAsia" w:cs="Times New Roman"/>
          <w:szCs w:val="24"/>
        </w:rPr>
        <w:t>(ROA) menurut S</w:t>
      </w:r>
      <w:r w:rsidRPr="00464F79">
        <w:rPr>
          <w:rFonts w:eastAsiaTheme="minorEastAsia" w:cs="Times New Roman"/>
          <w:szCs w:val="24"/>
        </w:rPr>
        <w:t xml:space="preserve">udana (2011:22) adalah rasio profitabilitas yang </w:t>
      </w:r>
      <w:r w:rsidR="00E61736" w:rsidRPr="00464F79">
        <w:rPr>
          <w:rFonts w:eastAsiaTheme="minorEastAsia" w:cs="Times New Roman"/>
          <w:szCs w:val="24"/>
        </w:rPr>
        <w:t>menunjukkan</w:t>
      </w:r>
      <w:r w:rsidRPr="00464F79">
        <w:rPr>
          <w:rFonts w:eastAsiaTheme="minorEastAsia" w:cs="Times New Roman"/>
          <w:szCs w:val="24"/>
        </w:rPr>
        <w:t xml:space="preserve"> kemampuan perusahaan dengan menggunakan seluruh aktiva yang dimiliki untuk menghasilkan laba sebelum pajak. Rasio ini penting bagi pihak manajemen untuk mengevaluasi efektivitas dan efisiensi manajemen perusahaan dalam mengelola seluruh aktiva perusahaan. Semakin b</w:t>
      </w:r>
      <w:r w:rsidR="00372A7B">
        <w:rPr>
          <w:rFonts w:eastAsiaTheme="minorEastAsia" w:cs="Times New Roman"/>
          <w:szCs w:val="24"/>
        </w:rPr>
        <w:t xml:space="preserve">esar ROA berarti </w:t>
      </w:r>
      <w:r w:rsidR="00372A7B">
        <w:rPr>
          <w:rFonts w:eastAsiaTheme="minorEastAsia" w:cs="Times New Roman"/>
          <w:szCs w:val="24"/>
        </w:rPr>
        <w:lastRenderedPageBreak/>
        <w:t>semakin efektif</w:t>
      </w:r>
      <w:r w:rsidRPr="00464F79">
        <w:rPr>
          <w:rFonts w:eastAsiaTheme="minorEastAsia" w:cs="Times New Roman"/>
          <w:szCs w:val="24"/>
        </w:rPr>
        <w:t xml:space="preserve"> penggunaan aktiva perusahaan atau dengan kata lain jumlah aktiva sama bisa dihasilkan laba yang lebih besar, dan sebaliknya. </w:t>
      </w:r>
    </w:p>
    <w:p w:rsidR="00B03BF2" w:rsidRDefault="005D2CFF" w:rsidP="00542C1C">
      <w:pPr>
        <w:spacing w:before="0" w:after="0" w:line="480" w:lineRule="auto"/>
        <w:rPr>
          <w:rFonts w:eastAsiaTheme="minorEastAsia" w:cs="Times New Roman"/>
          <w:szCs w:val="24"/>
        </w:rPr>
      </w:pPr>
      <w:r>
        <w:rPr>
          <w:rFonts w:eastAsiaTheme="minorEastAsia" w:cs="Times New Roman"/>
          <w:szCs w:val="24"/>
        </w:rPr>
        <w:tab/>
        <w:t xml:space="preserve">Dengan </w:t>
      </w:r>
      <w:r w:rsidR="00205BBA" w:rsidRPr="00464F79">
        <w:rPr>
          <w:rFonts w:eastAsiaTheme="minorEastAsia" w:cs="Times New Roman"/>
          <w:szCs w:val="24"/>
        </w:rPr>
        <w:t xml:space="preserve">demikian, dapat diartikan bahwa </w:t>
      </w:r>
      <w:r w:rsidR="00205BBA" w:rsidRPr="00464F79">
        <w:rPr>
          <w:rFonts w:eastAsiaTheme="minorEastAsia" w:cs="Times New Roman"/>
          <w:i/>
          <w:szCs w:val="24"/>
        </w:rPr>
        <w:t xml:space="preserve">Return On Asset </w:t>
      </w:r>
      <w:r w:rsidR="00205BBA" w:rsidRPr="00464F79">
        <w:rPr>
          <w:rFonts w:eastAsiaTheme="minorEastAsia" w:cs="Times New Roman"/>
          <w:szCs w:val="24"/>
        </w:rPr>
        <w:t xml:space="preserve">(ROA) merupakan rasio yang menggambarkan </w:t>
      </w:r>
      <w:r w:rsidR="00B03BF2" w:rsidRPr="00464F79">
        <w:rPr>
          <w:rFonts w:eastAsiaTheme="minorEastAsia" w:cs="Times New Roman"/>
          <w:szCs w:val="24"/>
        </w:rPr>
        <w:t xml:space="preserve">tingkat efisiensi pengelolaan aset yang </w:t>
      </w:r>
      <w:r w:rsidR="00E61736" w:rsidRPr="00464F79">
        <w:rPr>
          <w:rFonts w:eastAsiaTheme="minorEastAsia" w:cs="Times New Roman"/>
          <w:szCs w:val="24"/>
        </w:rPr>
        <w:t>dihasilkan</w:t>
      </w:r>
      <w:r w:rsidR="00B03BF2" w:rsidRPr="00464F79">
        <w:rPr>
          <w:rFonts w:eastAsiaTheme="minorEastAsia" w:cs="Times New Roman"/>
          <w:szCs w:val="24"/>
        </w:rPr>
        <w:t xml:space="preserve"> oleh perusahaan, dimana rasio ini digunakan untuk mengukur </w:t>
      </w:r>
      <w:r w:rsidR="00A10276">
        <w:rPr>
          <w:rFonts w:eastAsiaTheme="minorEastAsia" w:cs="Times New Roman"/>
          <w:szCs w:val="24"/>
        </w:rPr>
        <w:t>laba sebelu</w:t>
      </w:r>
      <w:r w:rsidR="000145C0">
        <w:rPr>
          <w:rFonts w:eastAsiaTheme="minorEastAsia" w:cs="Times New Roman"/>
          <w:szCs w:val="24"/>
        </w:rPr>
        <w:t>m pajak</w:t>
      </w:r>
      <w:r w:rsidR="00B03BF2" w:rsidRPr="00464F79">
        <w:rPr>
          <w:rFonts w:eastAsiaTheme="minorEastAsia" w:cs="Times New Roman"/>
          <w:szCs w:val="24"/>
        </w:rPr>
        <w:t xml:space="preserve"> yang diperoleh dari penggunaan aktiva.</w:t>
      </w:r>
      <w:r w:rsidR="00372A7B">
        <w:rPr>
          <w:rFonts w:eastAsiaTheme="minorEastAsia" w:cs="Times New Roman"/>
          <w:szCs w:val="24"/>
        </w:rPr>
        <w:t xml:space="preserve"> </w:t>
      </w:r>
      <w:r w:rsidR="00372A7B">
        <w:t>Semakin besar nilai ROA, menunjukkan kinerja perusahaan yang semakin baik pula, karena tingkat pengembalian investasi semakin besar. Nilai tersebut mencerminkan pengembalian perusahaan dari seluruh aktiva yang diberikan pada perusahaan”</w:t>
      </w:r>
    </w:p>
    <w:p w:rsidR="00881FF1" w:rsidRPr="00464F79" w:rsidRDefault="00881FF1" w:rsidP="00542C1C">
      <w:pPr>
        <w:spacing w:before="0" w:after="0" w:line="480" w:lineRule="auto"/>
        <w:rPr>
          <w:rFonts w:eastAsiaTheme="minorEastAsia" w:cs="Times New Roman"/>
          <w:szCs w:val="24"/>
        </w:rPr>
      </w:pPr>
    </w:p>
    <w:p w:rsidR="00B03BF2" w:rsidRPr="00464F79" w:rsidRDefault="00D069CB" w:rsidP="00542C1C">
      <w:pPr>
        <w:spacing w:before="0" w:after="0" w:line="480" w:lineRule="auto"/>
        <w:rPr>
          <w:rFonts w:eastAsiaTheme="minorEastAsia" w:cs="Times New Roman"/>
          <w:b/>
          <w:szCs w:val="24"/>
        </w:rPr>
      </w:pPr>
      <w:r w:rsidRPr="00464F79">
        <w:rPr>
          <w:rFonts w:eastAsiaTheme="minorEastAsia" w:cs="Times New Roman"/>
          <w:b/>
          <w:szCs w:val="24"/>
        </w:rPr>
        <w:t>2.1.4.4</w:t>
      </w:r>
      <w:r w:rsidRPr="00464F79">
        <w:rPr>
          <w:rFonts w:eastAsiaTheme="minorEastAsia" w:cs="Times New Roman"/>
          <w:b/>
          <w:szCs w:val="24"/>
        </w:rPr>
        <w:tab/>
      </w:r>
      <w:r w:rsidR="00B03BF2" w:rsidRPr="00464F79">
        <w:rPr>
          <w:rFonts w:eastAsiaTheme="minorEastAsia" w:cs="Times New Roman"/>
          <w:b/>
          <w:szCs w:val="24"/>
        </w:rPr>
        <w:t xml:space="preserve">Ketentuan BI Mengenai </w:t>
      </w:r>
      <w:r w:rsidR="00B03BF2" w:rsidRPr="00464F79">
        <w:rPr>
          <w:rFonts w:eastAsiaTheme="minorEastAsia" w:cs="Times New Roman"/>
          <w:b/>
          <w:i/>
          <w:szCs w:val="24"/>
        </w:rPr>
        <w:t xml:space="preserve">Return On Asset </w:t>
      </w:r>
      <w:r w:rsidR="00B03BF2" w:rsidRPr="00464F79">
        <w:rPr>
          <w:rFonts w:eastAsiaTheme="minorEastAsia" w:cs="Times New Roman"/>
          <w:b/>
          <w:szCs w:val="24"/>
        </w:rPr>
        <w:t xml:space="preserve">(ROA) </w:t>
      </w:r>
    </w:p>
    <w:p w:rsidR="000145C0" w:rsidRPr="00464F79" w:rsidRDefault="00B03BF2" w:rsidP="00542C1C">
      <w:pPr>
        <w:spacing w:before="0" w:after="0" w:line="480" w:lineRule="auto"/>
        <w:rPr>
          <w:rFonts w:eastAsiaTheme="minorEastAsia" w:cs="Times New Roman"/>
          <w:szCs w:val="24"/>
        </w:rPr>
      </w:pPr>
      <w:r w:rsidRPr="00464F79">
        <w:rPr>
          <w:rFonts w:eastAsiaTheme="minorEastAsia" w:cs="Times New Roman"/>
          <w:szCs w:val="24"/>
        </w:rPr>
        <w:tab/>
        <w:t xml:space="preserve">Menurut Surat Edaran Bank Indonesia No. </w:t>
      </w:r>
      <w:r w:rsidR="001056C0">
        <w:rPr>
          <w:rFonts w:eastAsiaTheme="minorEastAsia" w:cs="Times New Roman"/>
          <w:szCs w:val="24"/>
        </w:rPr>
        <w:t>6/</w:t>
      </w:r>
      <w:r w:rsidRPr="00464F79">
        <w:rPr>
          <w:rFonts w:eastAsiaTheme="minorEastAsia" w:cs="Times New Roman"/>
          <w:szCs w:val="24"/>
        </w:rPr>
        <w:t xml:space="preserve">23/DPNP tanggal 31 Mei 2005, </w:t>
      </w:r>
      <w:r w:rsidRPr="00464F79">
        <w:rPr>
          <w:rFonts w:eastAsiaTheme="minorEastAsia" w:cs="Times New Roman"/>
          <w:i/>
          <w:szCs w:val="24"/>
        </w:rPr>
        <w:t xml:space="preserve">Return On Asset </w:t>
      </w:r>
      <w:r w:rsidRPr="00464F79">
        <w:rPr>
          <w:rFonts w:eastAsiaTheme="minorEastAsia" w:cs="Times New Roman"/>
          <w:szCs w:val="24"/>
        </w:rPr>
        <w:t xml:space="preserve">(ROA) merupakan perbandingan antara </w:t>
      </w:r>
      <w:r w:rsidR="000145C0">
        <w:rPr>
          <w:rFonts w:eastAsiaTheme="minorEastAsia" w:cs="Times New Roman"/>
          <w:szCs w:val="24"/>
        </w:rPr>
        <w:t>laba sebelum pajak</w:t>
      </w:r>
      <w:r w:rsidR="000145C0" w:rsidRPr="00464F79">
        <w:rPr>
          <w:rFonts w:eastAsiaTheme="minorEastAsia" w:cs="Times New Roman"/>
          <w:szCs w:val="24"/>
        </w:rPr>
        <w:t xml:space="preserve"> </w:t>
      </w:r>
      <w:r w:rsidR="00732063" w:rsidRPr="00464F79">
        <w:rPr>
          <w:rFonts w:eastAsiaTheme="minorEastAsia" w:cs="Times New Roman"/>
          <w:szCs w:val="24"/>
        </w:rPr>
        <w:t xml:space="preserve">dengan total aktiva. Rasio </w:t>
      </w:r>
      <w:r w:rsidR="00732063" w:rsidRPr="00464F79">
        <w:rPr>
          <w:rFonts w:eastAsiaTheme="minorEastAsia" w:cs="Times New Roman"/>
          <w:i/>
          <w:szCs w:val="24"/>
        </w:rPr>
        <w:t xml:space="preserve">Return On Asset </w:t>
      </w:r>
      <w:r w:rsidR="00732063" w:rsidRPr="00464F79">
        <w:rPr>
          <w:rFonts w:eastAsiaTheme="minorEastAsia" w:cs="Times New Roman"/>
          <w:szCs w:val="24"/>
        </w:rPr>
        <w:t xml:space="preserve">(ROA) ini termasuk ke dalam rasio profitabilitas yang sering digunakan untuk mengukur kemampuan perusahaan dalam mencari keuntungan. Semakin besar </w:t>
      </w:r>
      <w:r w:rsidR="00732063" w:rsidRPr="00464F79">
        <w:rPr>
          <w:rFonts w:eastAsiaTheme="minorEastAsia" w:cs="Times New Roman"/>
          <w:i/>
          <w:szCs w:val="24"/>
        </w:rPr>
        <w:t xml:space="preserve">Return On Asset </w:t>
      </w:r>
      <w:r w:rsidR="00732063" w:rsidRPr="00464F79">
        <w:rPr>
          <w:rFonts w:eastAsiaTheme="minorEastAsia" w:cs="Times New Roman"/>
          <w:szCs w:val="24"/>
        </w:rPr>
        <w:t>(ROA) suatu bank, semakin besar pula tingkat keuntungan yang dicapai ban</w:t>
      </w:r>
      <w:r w:rsidR="00B919D3">
        <w:rPr>
          <w:rFonts w:eastAsiaTheme="minorEastAsia" w:cs="Times New Roman"/>
          <w:szCs w:val="24"/>
        </w:rPr>
        <w:t>k</w:t>
      </w:r>
      <w:r w:rsidR="00732063" w:rsidRPr="00464F79">
        <w:rPr>
          <w:rFonts w:eastAsiaTheme="minorEastAsia" w:cs="Times New Roman"/>
          <w:szCs w:val="24"/>
        </w:rPr>
        <w:t xml:space="preserve"> tersebut dan semakin baik pula posisi bank tersebut dari segi penggunaan aset. </w:t>
      </w:r>
      <w:r w:rsidR="00585FCD" w:rsidRPr="00464F79">
        <w:rPr>
          <w:rFonts w:eastAsiaTheme="minorEastAsia" w:cs="Times New Roman"/>
          <w:szCs w:val="24"/>
        </w:rPr>
        <w:t xml:space="preserve">Kategori predikat kesehatan bank </w:t>
      </w:r>
      <w:r w:rsidR="000145C0">
        <w:rPr>
          <w:rFonts w:eastAsiaTheme="minorEastAsia" w:cs="Times New Roman"/>
          <w:szCs w:val="24"/>
        </w:rPr>
        <w:t xml:space="preserve">dilihat </w:t>
      </w:r>
      <w:r w:rsidR="00585FCD" w:rsidRPr="00464F79">
        <w:rPr>
          <w:rFonts w:eastAsiaTheme="minorEastAsia" w:cs="Times New Roman"/>
          <w:szCs w:val="24"/>
        </w:rPr>
        <w:t>da</w:t>
      </w:r>
      <w:r w:rsidR="00E61736">
        <w:rPr>
          <w:rFonts w:eastAsiaTheme="minorEastAsia" w:cs="Times New Roman"/>
          <w:szCs w:val="24"/>
        </w:rPr>
        <w:t>r</w:t>
      </w:r>
      <w:r w:rsidR="00585FCD" w:rsidRPr="00464F79">
        <w:rPr>
          <w:rFonts w:eastAsiaTheme="minorEastAsia" w:cs="Times New Roman"/>
          <w:szCs w:val="24"/>
        </w:rPr>
        <w:t xml:space="preserve">i segi </w:t>
      </w:r>
      <w:r w:rsidR="00585FCD" w:rsidRPr="00464F79">
        <w:rPr>
          <w:rFonts w:eastAsiaTheme="minorEastAsia" w:cs="Times New Roman"/>
          <w:i/>
          <w:szCs w:val="24"/>
        </w:rPr>
        <w:t>Return On Asset</w:t>
      </w:r>
      <w:r w:rsidR="00585FCD" w:rsidRPr="00464F79">
        <w:rPr>
          <w:rFonts w:eastAsiaTheme="minorEastAsia" w:cs="Times New Roman"/>
          <w:szCs w:val="24"/>
        </w:rPr>
        <w:t xml:space="preserve"> </w:t>
      </w:r>
      <w:r w:rsidR="00F46290" w:rsidRPr="00464F79">
        <w:rPr>
          <w:rFonts w:eastAsiaTheme="minorEastAsia" w:cs="Times New Roman"/>
          <w:szCs w:val="24"/>
        </w:rPr>
        <w:t>(ROA) ditunjukan dalam Table 2.1 sebagai berikut :</w:t>
      </w:r>
    </w:p>
    <w:p w:rsidR="001B0374" w:rsidRPr="00881FF1" w:rsidRDefault="001B0374" w:rsidP="00857817">
      <w:pPr>
        <w:pStyle w:val="Caption"/>
        <w:jc w:val="center"/>
        <w:rPr>
          <w:b/>
          <w:i w:val="0"/>
          <w:color w:val="auto"/>
          <w:sz w:val="24"/>
        </w:rPr>
      </w:pPr>
      <w:r w:rsidRPr="00881FF1">
        <w:rPr>
          <w:b/>
          <w:i w:val="0"/>
          <w:color w:val="auto"/>
          <w:sz w:val="24"/>
        </w:rPr>
        <w:t xml:space="preserve">Tabel 2. </w:t>
      </w:r>
      <w:r w:rsidRPr="00881FF1">
        <w:rPr>
          <w:b/>
          <w:i w:val="0"/>
          <w:color w:val="auto"/>
          <w:sz w:val="24"/>
        </w:rPr>
        <w:fldChar w:fldCharType="begin"/>
      </w:r>
      <w:r w:rsidRPr="00881FF1">
        <w:rPr>
          <w:b/>
          <w:i w:val="0"/>
          <w:color w:val="auto"/>
          <w:sz w:val="24"/>
        </w:rPr>
        <w:instrText xml:space="preserve"> SEQ Tabel_2. \* ARABIC </w:instrText>
      </w:r>
      <w:r w:rsidRPr="00881FF1">
        <w:rPr>
          <w:b/>
          <w:i w:val="0"/>
          <w:color w:val="auto"/>
          <w:sz w:val="24"/>
        </w:rPr>
        <w:fldChar w:fldCharType="separate"/>
      </w:r>
      <w:r w:rsidR="00790C55">
        <w:rPr>
          <w:b/>
          <w:i w:val="0"/>
          <w:noProof/>
          <w:color w:val="auto"/>
          <w:sz w:val="24"/>
        </w:rPr>
        <w:t>2</w:t>
      </w:r>
      <w:r w:rsidRPr="00881FF1">
        <w:rPr>
          <w:b/>
          <w:i w:val="0"/>
          <w:color w:val="auto"/>
          <w:sz w:val="24"/>
        </w:rPr>
        <w:fldChar w:fldCharType="end"/>
      </w:r>
      <w:r w:rsidRPr="00881FF1">
        <w:rPr>
          <w:b/>
          <w:i w:val="0"/>
          <w:color w:val="auto"/>
          <w:sz w:val="24"/>
        </w:rPr>
        <w:t xml:space="preserve"> </w:t>
      </w:r>
      <w:r w:rsidR="00012175" w:rsidRPr="00012175">
        <w:rPr>
          <w:rFonts w:cs="Times New Roman"/>
          <w:b/>
          <w:i w:val="0"/>
          <w:color w:val="auto"/>
          <w:sz w:val="24"/>
          <w:szCs w:val="24"/>
        </w:rPr>
        <w:t>Matriks Kriteria Peringkat</w:t>
      </w:r>
      <w:r w:rsidR="00012175" w:rsidRPr="00012175">
        <w:rPr>
          <w:b/>
          <w:color w:val="auto"/>
          <w:sz w:val="24"/>
        </w:rPr>
        <w:t xml:space="preserve"> </w:t>
      </w:r>
      <w:r w:rsidRPr="00881FF1">
        <w:rPr>
          <w:b/>
          <w:color w:val="auto"/>
          <w:sz w:val="24"/>
        </w:rPr>
        <w:t>Rasio Return On Asset</w:t>
      </w:r>
      <w:r w:rsidRPr="00881FF1">
        <w:rPr>
          <w:b/>
          <w:i w:val="0"/>
          <w:color w:val="auto"/>
          <w:sz w:val="24"/>
        </w:rPr>
        <w:t xml:space="preserve"> (ROA)</w:t>
      </w:r>
    </w:p>
    <w:tbl>
      <w:tblPr>
        <w:tblStyle w:val="TableGrid"/>
        <w:tblW w:w="0" w:type="auto"/>
        <w:tblLook w:val="04A0" w:firstRow="1" w:lastRow="0" w:firstColumn="1" w:lastColumn="0" w:noHBand="0" w:noVBand="1"/>
      </w:tblPr>
      <w:tblGrid>
        <w:gridCol w:w="4130"/>
        <w:gridCol w:w="4131"/>
      </w:tblGrid>
      <w:tr w:rsidR="00F46290" w:rsidRPr="00464F79" w:rsidTr="00F46290">
        <w:tc>
          <w:tcPr>
            <w:tcW w:w="4130"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Rasio</w:t>
            </w:r>
          </w:p>
        </w:tc>
        <w:tc>
          <w:tcPr>
            <w:tcW w:w="4131"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Peringkat</w:t>
            </w:r>
          </w:p>
        </w:tc>
      </w:tr>
      <w:tr w:rsidR="00F46290" w:rsidRPr="00464F79" w:rsidTr="00F46290">
        <w:tc>
          <w:tcPr>
            <w:tcW w:w="4130"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ROA &gt; 2%</w:t>
            </w:r>
          </w:p>
        </w:tc>
        <w:tc>
          <w:tcPr>
            <w:tcW w:w="4131"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Sangat Sehat</w:t>
            </w:r>
          </w:p>
        </w:tc>
      </w:tr>
      <w:tr w:rsidR="00F46290" w:rsidRPr="00464F79" w:rsidTr="00F46290">
        <w:tc>
          <w:tcPr>
            <w:tcW w:w="4130"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lastRenderedPageBreak/>
              <w:t>1,26 % &lt; ROA ≤ 2.0 %</w:t>
            </w:r>
          </w:p>
        </w:tc>
        <w:tc>
          <w:tcPr>
            <w:tcW w:w="4131"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Sehat</w:t>
            </w:r>
          </w:p>
        </w:tc>
      </w:tr>
      <w:tr w:rsidR="00F46290" w:rsidRPr="00464F79" w:rsidTr="00F46290">
        <w:tc>
          <w:tcPr>
            <w:tcW w:w="4130"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0.51 % &lt; ROA &lt; 1.26 %</w:t>
            </w:r>
          </w:p>
        </w:tc>
        <w:tc>
          <w:tcPr>
            <w:tcW w:w="4131"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Cukup Sehat</w:t>
            </w:r>
          </w:p>
        </w:tc>
      </w:tr>
      <w:tr w:rsidR="00F46290" w:rsidRPr="00464F79" w:rsidTr="00F46290">
        <w:tc>
          <w:tcPr>
            <w:tcW w:w="4130"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0 % ≤ ROA &lt; 0.51 %</w:t>
            </w:r>
          </w:p>
        </w:tc>
        <w:tc>
          <w:tcPr>
            <w:tcW w:w="4131"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Kurang Sehat</w:t>
            </w:r>
          </w:p>
        </w:tc>
      </w:tr>
      <w:tr w:rsidR="00F46290" w:rsidRPr="00464F79" w:rsidTr="00F46290">
        <w:tc>
          <w:tcPr>
            <w:tcW w:w="4130" w:type="dxa"/>
          </w:tcPr>
          <w:p w:rsidR="00F46290" w:rsidRPr="00464F79" w:rsidRDefault="00F46290" w:rsidP="00857817">
            <w:pPr>
              <w:spacing w:before="0" w:after="0" w:line="480" w:lineRule="auto"/>
              <w:jc w:val="center"/>
              <w:rPr>
                <w:rFonts w:eastAsiaTheme="minorEastAsia" w:cs="Times New Roman"/>
                <w:szCs w:val="24"/>
              </w:rPr>
            </w:pPr>
            <w:r w:rsidRPr="00464F79">
              <w:rPr>
                <w:rFonts w:eastAsiaTheme="minorEastAsia" w:cs="Times New Roman"/>
                <w:szCs w:val="24"/>
              </w:rPr>
              <w:t>ROA ≤ 0 %</w:t>
            </w:r>
          </w:p>
        </w:tc>
        <w:tc>
          <w:tcPr>
            <w:tcW w:w="4131" w:type="dxa"/>
          </w:tcPr>
          <w:p w:rsidR="00F46290" w:rsidRPr="00464F79" w:rsidRDefault="00F46290" w:rsidP="00857817">
            <w:pPr>
              <w:keepNext/>
              <w:spacing w:before="0" w:after="0" w:line="480" w:lineRule="auto"/>
              <w:jc w:val="center"/>
              <w:rPr>
                <w:rFonts w:eastAsiaTheme="minorEastAsia" w:cs="Times New Roman"/>
                <w:szCs w:val="24"/>
              </w:rPr>
            </w:pPr>
            <w:r w:rsidRPr="00464F79">
              <w:rPr>
                <w:rFonts w:eastAsiaTheme="minorEastAsia" w:cs="Times New Roman"/>
                <w:szCs w:val="24"/>
              </w:rPr>
              <w:t>Tidak Sehat</w:t>
            </w:r>
          </w:p>
        </w:tc>
      </w:tr>
    </w:tbl>
    <w:p w:rsidR="001B0374" w:rsidRPr="00464F79" w:rsidRDefault="001B0374" w:rsidP="00857817">
      <w:pPr>
        <w:spacing w:before="0" w:after="0" w:line="480" w:lineRule="auto"/>
        <w:jc w:val="center"/>
        <w:rPr>
          <w:rFonts w:eastAsiaTheme="minorEastAsia" w:cs="Times New Roman"/>
          <w:szCs w:val="24"/>
        </w:rPr>
      </w:pPr>
      <w:r w:rsidRPr="00464F79">
        <w:rPr>
          <w:rFonts w:eastAsiaTheme="minorEastAsia" w:cs="Times New Roman"/>
          <w:szCs w:val="24"/>
        </w:rPr>
        <w:t>Sumber : Surat Edaran Ban</w:t>
      </w:r>
      <w:r w:rsidR="009F6ABC">
        <w:rPr>
          <w:rFonts w:eastAsiaTheme="minorEastAsia" w:cs="Times New Roman"/>
          <w:szCs w:val="24"/>
        </w:rPr>
        <w:t>k Indonesia No. 13/24/DPNP/2011</w:t>
      </w:r>
    </w:p>
    <w:p w:rsidR="008F443E" w:rsidRPr="00464F79" w:rsidRDefault="008F443E" w:rsidP="00542C1C">
      <w:pPr>
        <w:spacing w:before="0" w:after="0" w:line="480" w:lineRule="auto"/>
        <w:rPr>
          <w:rFonts w:eastAsiaTheme="minorEastAsia" w:cs="Times New Roman"/>
          <w:szCs w:val="24"/>
        </w:rPr>
      </w:pPr>
    </w:p>
    <w:p w:rsidR="00B76DE6" w:rsidRPr="00464F79" w:rsidRDefault="00B76DE6" w:rsidP="00542C1C">
      <w:pPr>
        <w:spacing w:before="0" w:after="0" w:line="480" w:lineRule="auto"/>
        <w:rPr>
          <w:rFonts w:eastAsiaTheme="minorEastAsia" w:cs="Times New Roman"/>
          <w:b/>
          <w:szCs w:val="24"/>
        </w:rPr>
      </w:pPr>
      <w:r w:rsidRPr="00464F79">
        <w:rPr>
          <w:rFonts w:eastAsiaTheme="minorEastAsia" w:cs="Times New Roman"/>
          <w:b/>
          <w:szCs w:val="24"/>
        </w:rPr>
        <w:t>2.2</w:t>
      </w:r>
      <w:r w:rsidRPr="00464F79">
        <w:rPr>
          <w:rFonts w:eastAsiaTheme="minorEastAsia" w:cs="Times New Roman"/>
          <w:b/>
          <w:szCs w:val="24"/>
        </w:rPr>
        <w:tab/>
        <w:t>Kerangka Pemikiran</w:t>
      </w:r>
    </w:p>
    <w:p w:rsidR="003345D8" w:rsidRPr="00464F79" w:rsidRDefault="003345D8" w:rsidP="00542C1C">
      <w:pPr>
        <w:spacing w:before="0" w:after="0" w:line="480" w:lineRule="auto"/>
        <w:rPr>
          <w:rFonts w:eastAsiaTheme="minorEastAsia" w:cs="Times New Roman"/>
          <w:szCs w:val="24"/>
        </w:rPr>
      </w:pPr>
      <w:r w:rsidRPr="00464F79">
        <w:rPr>
          <w:rFonts w:eastAsiaTheme="minorEastAsia" w:cs="Times New Roman"/>
          <w:b/>
          <w:szCs w:val="24"/>
        </w:rPr>
        <w:tab/>
      </w:r>
      <w:r w:rsidRPr="00464F79">
        <w:rPr>
          <w:rFonts w:eastAsiaTheme="minorEastAsia" w:cs="Times New Roman"/>
          <w:szCs w:val="24"/>
        </w:rPr>
        <w:t xml:space="preserve">Bank adalah lembaga keuangan yang </w:t>
      </w:r>
      <w:r w:rsidR="00E61736" w:rsidRPr="00464F79">
        <w:rPr>
          <w:rFonts w:eastAsiaTheme="minorEastAsia" w:cs="Times New Roman"/>
          <w:szCs w:val="24"/>
        </w:rPr>
        <w:t>kegiatannya</w:t>
      </w:r>
      <w:r w:rsidRPr="00464F79">
        <w:rPr>
          <w:rFonts w:eastAsiaTheme="minorEastAsia" w:cs="Times New Roman"/>
          <w:szCs w:val="24"/>
        </w:rPr>
        <w:t xml:space="preserve"> adalah menghimpun dana dari masyarakat dan menyalurkan kembali dana tersebut ke masyarakat. Dana yang dihimpun dari masyarakat dalam bentuk giro, tabungan, deposito oleh bank disalurkan kembali kepada masyarakat dalam bentuk kredit, sehingga bank mendapatkan imbalan berupa dana pengembalian pokok beserta bunga.</w:t>
      </w:r>
    </w:p>
    <w:p w:rsidR="003345D8" w:rsidRPr="00580675" w:rsidRDefault="003345D8" w:rsidP="00542C1C">
      <w:pPr>
        <w:spacing w:before="0" w:after="0" w:line="480" w:lineRule="auto"/>
        <w:rPr>
          <w:rFonts w:cs="Times New Roman"/>
          <w:szCs w:val="24"/>
        </w:rPr>
      </w:pPr>
      <w:r w:rsidRPr="00464F79">
        <w:rPr>
          <w:rFonts w:eastAsiaTheme="minorEastAsia" w:cs="Times New Roman"/>
          <w:szCs w:val="24"/>
        </w:rPr>
        <w:tab/>
        <w:t>Kinerja bank dalam pemberian kredit dipengaruhi oleh otoritas moneter yaitu BI</w:t>
      </w:r>
      <w:r w:rsidR="00E91281" w:rsidRPr="00464F79">
        <w:rPr>
          <w:rFonts w:eastAsiaTheme="minorEastAsia" w:cs="Times New Roman"/>
          <w:szCs w:val="24"/>
        </w:rPr>
        <w:t xml:space="preserve"> dan keadaan ekonomi dalam negeri. </w:t>
      </w:r>
      <w:r w:rsidR="00E91281" w:rsidRPr="00464F79">
        <w:rPr>
          <w:rFonts w:cs="Times New Roman"/>
          <w:szCs w:val="24"/>
        </w:rPr>
        <w:t xml:space="preserve">Menurut Bank Indonesia BI </w:t>
      </w:r>
      <w:r w:rsidR="00E91281" w:rsidRPr="00464F79">
        <w:rPr>
          <w:rFonts w:cs="Times New Roman"/>
          <w:i/>
          <w:szCs w:val="24"/>
        </w:rPr>
        <w:t>rate</w:t>
      </w:r>
      <w:r w:rsidR="00E91281" w:rsidRPr="00464F79">
        <w:rPr>
          <w:rFonts w:cs="Times New Roman"/>
          <w:szCs w:val="24"/>
        </w:rPr>
        <w:t xml:space="preserve"> adalah suku bunga kebijakan yang mencerminkan sikap atau stance kebijakan moneter yang </w:t>
      </w:r>
      <w:r w:rsidR="00C6014E">
        <w:rPr>
          <w:rFonts w:cs="Times New Roman"/>
          <w:szCs w:val="24"/>
        </w:rPr>
        <w:t>ditetapkan oleh B</w:t>
      </w:r>
      <w:r w:rsidR="00E91281" w:rsidRPr="00464F79">
        <w:rPr>
          <w:rFonts w:cs="Times New Roman"/>
          <w:szCs w:val="24"/>
        </w:rPr>
        <w:t xml:space="preserve">ank Indonesia dan diumumkan kepada publik. Tingkat suku bunga acuan atau BI </w:t>
      </w:r>
      <w:r w:rsidR="00E91281" w:rsidRPr="00464F79">
        <w:rPr>
          <w:rFonts w:cs="Times New Roman"/>
          <w:i/>
          <w:szCs w:val="24"/>
        </w:rPr>
        <w:t xml:space="preserve">rate </w:t>
      </w:r>
      <w:r w:rsidR="00E91281" w:rsidRPr="00464F79">
        <w:rPr>
          <w:rFonts w:cs="Times New Roman"/>
          <w:szCs w:val="24"/>
        </w:rPr>
        <w:t xml:space="preserve">secara tidak langsung berpengaruh terhadap kredit yang akan disalurkan oleh bank. Penurunan BI </w:t>
      </w:r>
      <w:r w:rsidR="00E91281" w:rsidRPr="00464F79">
        <w:rPr>
          <w:rFonts w:cs="Times New Roman"/>
          <w:i/>
          <w:szCs w:val="24"/>
        </w:rPr>
        <w:t xml:space="preserve">rate </w:t>
      </w:r>
      <w:r w:rsidR="00E91281" w:rsidRPr="00464F79">
        <w:rPr>
          <w:rFonts w:cs="Times New Roman"/>
          <w:szCs w:val="24"/>
        </w:rPr>
        <w:t xml:space="preserve">akan diikuti oleh penurunan tingkat suku bunga kredit, sehingga diprediksi akan meningkatkan permintaan terhadap kredit. Nantinya ketika permintaan kredit mengalami kenaikan maka akan berdampak positif terhadap profitabilitas, artinya bank akan mendapatkan keuntungan. Hal ini mengindikasikan besaran laba yang didapat oleh bank di pengaruhi oleh naik turunya </w:t>
      </w:r>
      <w:r w:rsidR="00E91281" w:rsidRPr="00464F79">
        <w:rPr>
          <w:rFonts w:cs="Times New Roman"/>
          <w:szCs w:val="24"/>
        </w:rPr>
        <w:lastRenderedPageBreak/>
        <w:t xml:space="preserve">tingkat BI </w:t>
      </w:r>
      <w:r w:rsidR="00E91281" w:rsidRPr="00464F79">
        <w:rPr>
          <w:rFonts w:cs="Times New Roman"/>
          <w:i/>
          <w:szCs w:val="24"/>
        </w:rPr>
        <w:t>rate.</w:t>
      </w:r>
      <w:r w:rsidR="00580675">
        <w:rPr>
          <w:rFonts w:cs="Times New Roman"/>
          <w:i/>
          <w:szCs w:val="24"/>
        </w:rPr>
        <w:t xml:space="preserve"> </w:t>
      </w:r>
      <w:r w:rsidR="00580675">
        <w:rPr>
          <w:rFonts w:cs="Times New Roman"/>
          <w:szCs w:val="24"/>
        </w:rPr>
        <w:t xml:space="preserve">Sejalan dengan </w:t>
      </w:r>
      <w:r w:rsidR="00580675">
        <w:rPr>
          <w:rFonts w:cs="Times New Roman"/>
          <w:szCs w:val="24"/>
          <w:shd w:val="clear" w:color="auto" w:fill="FFFFFF"/>
        </w:rPr>
        <w:t>h</w:t>
      </w:r>
      <w:r w:rsidR="00580675" w:rsidRPr="00751A8E">
        <w:rPr>
          <w:rFonts w:cs="Times New Roman"/>
          <w:szCs w:val="24"/>
          <w:shd w:val="clear" w:color="auto" w:fill="FFFFFF"/>
        </w:rPr>
        <w:t>asil penelitian Ma’rufah</w:t>
      </w:r>
      <w:r w:rsidR="00580675">
        <w:rPr>
          <w:rFonts w:cs="Times New Roman"/>
          <w:szCs w:val="24"/>
          <w:shd w:val="clear" w:color="auto" w:fill="FFFFFF"/>
        </w:rPr>
        <w:t xml:space="preserve"> (2016) yang </w:t>
      </w:r>
      <w:r w:rsidR="00580675" w:rsidRPr="00751A8E">
        <w:rPr>
          <w:rFonts w:cs="Times New Roman"/>
          <w:szCs w:val="24"/>
          <w:shd w:val="clear" w:color="auto" w:fill="FFFFFF"/>
        </w:rPr>
        <w:t>menunjuk</w:t>
      </w:r>
      <w:r w:rsidR="00580675">
        <w:rPr>
          <w:rFonts w:cs="Times New Roman"/>
          <w:szCs w:val="24"/>
          <w:shd w:val="clear" w:color="auto" w:fill="FFFFFF"/>
        </w:rPr>
        <w:t>k</w:t>
      </w:r>
      <w:r w:rsidR="00580675" w:rsidRPr="00751A8E">
        <w:rPr>
          <w:rFonts w:cs="Times New Roman"/>
          <w:szCs w:val="24"/>
          <w:shd w:val="clear" w:color="auto" w:fill="FFFFFF"/>
        </w:rPr>
        <w:t xml:space="preserve">an bahwa </w:t>
      </w:r>
      <w:r w:rsidR="00580675">
        <w:rPr>
          <w:rFonts w:cs="Times New Roman"/>
          <w:szCs w:val="24"/>
        </w:rPr>
        <w:t>s</w:t>
      </w:r>
      <w:r w:rsidR="00580675" w:rsidRPr="00751A8E">
        <w:rPr>
          <w:rFonts w:cs="Times New Roman"/>
          <w:szCs w:val="24"/>
        </w:rPr>
        <w:t>uku bunga berpengaruh negatif signifikan terhadap profitabilitas bank</w:t>
      </w:r>
    </w:p>
    <w:p w:rsidR="003B0EB9" w:rsidRDefault="00B6299E" w:rsidP="00542C1C">
      <w:pPr>
        <w:spacing w:before="0" w:after="0" w:line="480" w:lineRule="auto"/>
        <w:rPr>
          <w:rFonts w:cs="Times New Roman"/>
          <w:szCs w:val="24"/>
        </w:rPr>
      </w:pPr>
      <w:r w:rsidRPr="00464F79">
        <w:rPr>
          <w:rFonts w:cs="Times New Roman"/>
          <w:szCs w:val="24"/>
        </w:rPr>
        <w:tab/>
      </w:r>
      <w:r w:rsidRPr="00464F79">
        <w:rPr>
          <w:rFonts w:cs="Times New Roman"/>
          <w:i/>
          <w:szCs w:val="24"/>
        </w:rPr>
        <w:t xml:space="preserve">Loan to Deposit Ratio </w:t>
      </w:r>
      <w:r w:rsidRPr="00464F79">
        <w:rPr>
          <w:rFonts w:cs="Times New Roman"/>
          <w:szCs w:val="24"/>
        </w:rPr>
        <w:t xml:space="preserve">(LDR) mencerminkan kemampuan bank dalam menyalurkan dana pihak ketiga berupa kredit untuk menghasilkan keuntungan. Jika dana pihak ketiga tidak tersalurkan maka bank akan kehilangan kesempatan mendapatkan laba yang lebih besar, sehingga pendapatan bank yang rendah mengakibatkan ROA ikut rendah. Pengaruh </w:t>
      </w:r>
      <w:r w:rsidRPr="00464F79">
        <w:rPr>
          <w:rFonts w:cs="Times New Roman"/>
          <w:i/>
          <w:szCs w:val="24"/>
        </w:rPr>
        <w:t xml:space="preserve">Loan to Deposit Ratio </w:t>
      </w:r>
      <w:r w:rsidRPr="00464F79">
        <w:rPr>
          <w:rFonts w:cs="Times New Roman"/>
          <w:szCs w:val="24"/>
        </w:rPr>
        <w:t xml:space="preserve">(LDR) terhadap </w:t>
      </w:r>
      <w:r w:rsidRPr="00464F79">
        <w:rPr>
          <w:rFonts w:cs="Times New Roman"/>
          <w:i/>
          <w:szCs w:val="24"/>
        </w:rPr>
        <w:t xml:space="preserve">Return On Asset </w:t>
      </w:r>
      <w:r w:rsidRPr="00464F79">
        <w:rPr>
          <w:rFonts w:cs="Times New Roman"/>
          <w:szCs w:val="24"/>
        </w:rPr>
        <w:t xml:space="preserve">(ROA) adalah semakin </w:t>
      </w:r>
      <w:r w:rsidR="00E61736" w:rsidRPr="00464F79">
        <w:rPr>
          <w:rFonts w:cs="Times New Roman"/>
          <w:szCs w:val="24"/>
        </w:rPr>
        <w:t>tinggi</w:t>
      </w:r>
      <w:r w:rsidR="002E4844">
        <w:rPr>
          <w:rFonts w:cs="Times New Roman"/>
          <w:szCs w:val="24"/>
        </w:rPr>
        <w:t xml:space="preserve"> LDR</w:t>
      </w:r>
      <w:r w:rsidRPr="00464F79">
        <w:rPr>
          <w:rFonts w:cs="Times New Roman"/>
          <w:szCs w:val="24"/>
        </w:rPr>
        <w:t xml:space="preserve"> menunju</w:t>
      </w:r>
      <w:r w:rsidR="008F443E">
        <w:rPr>
          <w:rFonts w:cs="Times New Roman"/>
          <w:szCs w:val="24"/>
        </w:rPr>
        <w:t>k</w:t>
      </w:r>
      <w:r w:rsidRPr="00464F79">
        <w:rPr>
          <w:rFonts w:cs="Times New Roman"/>
          <w:szCs w:val="24"/>
        </w:rPr>
        <w:t xml:space="preserve">kan semakin tinggi dana yang disalurkan dan semakin rendah LDR menunjukan kurang </w:t>
      </w:r>
      <w:r w:rsidR="00E61736" w:rsidRPr="00464F79">
        <w:rPr>
          <w:rFonts w:cs="Times New Roman"/>
          <w:szCs w:val="24"/>
        </w:rPr>
        <w:t>efektifitas</w:t>
      </w:r>
      <w:r w:rsidRPr="00464F79">
        <w:rPr>
          <w:rFonts w:cs="Times New Roman"/>
          <w:szCs w:val="24"/>
        </w:rPr>
        <w:t xml:space="preserve"> ba</w:t>
      </w:r>
      <w:r w:rsidR="00E61736">
        <w:rPr>
          <w:rFonts w:cs="Times New Roman"/>
          <w:szCs w:val="24"/>
        </w:rPr>
        <w:t>nk dalam menyalurkan kredit. M</w:t>
      </w:r>
      <w:r w:rsidRPr="00464F79">
        <w:rPr>
          <w:rFonts w:cs="Times New Roman"/>
          <w:szCs w:val="24"/>
        </w:rPr>
        <w:t xml:space="preserve">elalui penyaluran dana pihak ketiga yang besar maka akan meningkatkan pendapatan bank dan ROA akan </w:t>
      </w:r>
      <w:r w:rsidR="00E61736" w:rsidRPr="00464F79">
        <w:rPr>
          <w:rFonts w:cs="Times New Roman"/>
          <w:szCs w:val="24"/>
        </w:rPr>
        <w:t>meningkat sehingga</w:t>
      </w:r>
      <w:r w:rsidRPr="00464F79">
        <w:rPr>
          <w:rFonts w:cs="Times New Roman"/>
          <w:szCs w:val="24"/>
        </w:rPr>
        <w:t xml:space="preserve"> kemampuan perusahaan dalam memberikan kredit kepada masyarakat mengandalkan dana pihak ketiga mempunyai pengaruh positif terhadap profitabilitas.</w:t>
      </w:r>
      <w:r w:rsidR="002341A8">
        <w:rPr>
          <w:rFonts w:cs="Times New Roman"/>
          <w:szCs w:val="24"/>
        </w:rPr>
        <w:t xml:space="preserve"> </w:t>
      </w:r>
      <w:r w:rsidR="00580675">
        <w:rPr>
          <w:rFonts w:cs="Times New Roman"/>
          <w:szCs w:val="24"/>
        </w:rPr>
        <w:t>Sejalan dengan penelitian yang dilakukan oleh Setiawan dan Sudiar</w:t>
      </w:r>
      <w:r w:rsidR="00C50346">
        <w:rPr>
          <w:rFonts w:cs="Times New Roman"/>
          <w:szCs w:val="24"/>
        </w:rPr>
        <w:t>tha (2012) yang menyatakan LDR b</w:t>
      </w:r>
      <w:r w:rsidR="00580675">
        <w:rPr>
          <w:rFonts w:cs="Times New Roman"/>
          <w:szCs w:val="24"/>
        </w:rPr>
        <w:t xml:space="preserve">erpengaruh positif terhadap profitabilitas. </w:t>
      </w:r>
      <w:r w:rsidRPr="00464F79">
        <w:rPr>
          <w:rFonts w:cs="Times New Roman"/>
          <w:szCs w:val="24"/>
        </w:rPr>
        <w:t>Berdasarkan uraian tersebut maka kerangka pemikiran yang digunakan dalam penelitian ini digambarkan sebagai berikut :</w:t>
      </w:r>
    </w:p>
    <w:p w:rsidR="00580675" w:rsidRDefault="00580675" w:rsidP="00542C1C">
      <w:pPr>
        <w:spacing w:before="0" w:after="0" w:line="480" w:lineRule="auto"/>
        <w:rPr>
          <w:rFonts w:cs="Times New Roman"/>
          <w:szCs w:val="24"/>
        </w:rPr>
      </w:pPr>
    </w:p>
    <w:p w:rsidR="00580675" w:rsidRDefault="00580675" w:rsidP="00542C1C">
      <w:pPr>
        <w:spacing w:before="0" w:after="0" w:line="480" w:lineRule="auto"/>
        <w:rPr>
          <w:rFonts w:cs="Times New Roman"/>
          <w:szCs w:val="24"/>
        </w:rPr>
      </w:pPr>
    </w:p>
    <w:p w:rsidR="00580675" w:rsidRDefault="00580675" w:rsidP="00542C1C">
      <w:pPr>
        <w:spacing w:before="0" w:after="0" w:line="480" w:lineRule="auto"/>
        <w:rPr>
          <w:rFonts w:cs="Times New Roman"/>
          <w:szCs w:val="24"/>
        </w:rPr>
      </w:pPr>
    </w:p>
    <w:p w:rsidR="00580675" w:rsidRDefault="00580675" w:rsidP="00542C1C">
      <w:pPr>
        <w:spacing w:before="0" w:after="0" w:line="480" w:lineRule="auto"/>
        <w:rPr>
          <w:rFonts w:cs="Times New Roman"/>
          <w:szCs w:val="24"/>
        </w:rPr>
      </w:pPr>
    </w:p>
    <w:p w:rsidR="00580675" w:rsidRDefault="00580675" w:rsidP="00542C1C">
      <w:pPr>
        <w:spacing w:before="0" w:after="0" w:line="480" w:lineRule="auto"/>
        <w:rPr>
          <w:rFonts w:cs="Times New Roman"/>
          <w:szCs w:val="24"/>
        </w:rPr>
      </w:pPr>
    </w:p>
    <w:p w:rsidR="0009709F" w:rsidRDefault="0009709F" w:rsidP="00542C1C">
      <w:pPr>
        <w:spacing w:before="0" w:after="0" w:line="480" w:lineRule="auto"/>
        <w:rPr>
          <w:rFonts w:cs="Times New Roman"/>
          <w:szCs w:val="24"/>
        </w:rPr>
      </w:pPr>
    </w:p>
    <w:p w:rsidR="00580675" w:rsidRPr="002341A8" w:rsidRDefault="00580675" w:rsidP="00542C1C">
      <w:pPr>
        <w:spacing w:before="0" w:after="0" w:line="480" w:lineRule="auto"/>
        <w:rPr>
          <w:rFonts w:cs="Times New Roman"/>
          <w:szCs w:val="24"/>
        </w:rPr>
      </w:pPr>
    </w:p>
    <w:p w:rsidR="004F672F" w:rsidRPr="00464F79" w:rsidRDefault="00542EDE" w:rsidP="00542C1C">
      <w:pPr>
        <w:spacing w:before="0" w:after="0" w:line="480" w:lineRule="auto"/>
        <w:rPr>
          <w:rFonts w:eastAsiaTheme="minorEastAsia" w:cs="Times New Roman"/>
          <w:b/>
          <w:szCs w:val="24"/>
        </w:rPr>
      </w:pPr>
      <w:r w:rsidRPr="00464F79">
        <w:rPr>
          <w:rFonts w:cs="Times New Roman"/>
          <w:noProof/>
          <w:color w:val="000000" w:themeColor="text1"/>
          <w:szCs w:val="24"/>
        </w:rPr>
        <w:lastRenderedPageBreak/>
        <mc:AlternateContent>
          <mc:Choice Requires="wps">
            <w:drawing>
              <wp:anchor distT="0" distB="0" distL="114300" distR="114300" simplePos="0" relativeHeight="251728896" behindDoc="0" locked="0" layoutInCell="1" allowOverlap="1" wp14:anchorId="18A1A457" wp14:editId="0C2A4D30">
                <wp:simplePos x="0" y="0"/>
                <wp:positionH relativeFrom="column">
                  <wp:posOffset>5151120</wp:posOffset>
                </wp:positionH>
                <wp:positionV relativeFrom="paragraph">
                  <wp:posOffset>314325</wp:posOffset>
                </wp:positionV>
                <wp:extent cx="0" cy="2295525"/>
                <wp:effectExtent l="0" t="0" r="19050" b="28575"/>
                <wp:wrapNone/>
                <wp:docPr id="27" name="Straight Connector 27"/>
                <wp:cNvGraphicFramePr/>
                <a:graphic xmlns:a="http://schemas.openxmlformats.org/drawingml/2006/main">
                  <a:graphicData uri="http://schemas.microsoft.com/office/word/2010/wordprocessingShape">
                    <wps:wsp>
                      <wps:cNvCnPr/>
                      <wps:spPr>
                        <a:xfrm>
                          <a:off x="0" y="0"/>
                          <a:ext cx="0" cy="2295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2212F8" id="Straight Connector 27" o:spid="_x0000_s1026" style="position:absolute;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5.6pt,24.75pt" to="405.6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" strokecolor="black [3213]" strokeweight=".5pt">
                <v:stroke joinstyle="miter"/>
              </v:line>
            </w:pict>
          </mc:Fallback>
        </mc:AlternateContent>
      </w:r>
      <w:r w:rsidRPr="00464F79">
        <w:rPr>
          <w:rFonts w:eastAsiaTheme="minorEastAsia" w:cs="Times New Roman"/>
          <w:b/>
          <w:noProof/>
          <w:szCs w:val="24"/>
        </w:rPr>
        <mc:AlternateContent>
          <mc:Choice Requires="wps">
            <w:drawing>
              <wp:anchor distT="0" distB="0" distL="114300" distR="114300" simplePos="0" relativeHeight="251737088" behindDoc="0" locked="0" layoutInCell="1" allowOverlap="1" wp14:anchorId="2F4A1C9D" wp14:editId="49386F47">
                <wp:simplePos x="0" y="0"/>
                <wp:positionH relativeFrom="column">
                  <wp:posOffset>-135255</wp:posOffset>
                </wp:positionH>
                <wp:positionV relativeFrom="paragraph">
                  <wp:posOffset>323850</wp:posOffset>
                </wp:positionV>
                <wp:extent cx="0" cy="2209800"/>
                <wp:effectExtent l="0" t="0" r="19050" b="19050"/>
                <wp:wrapNone/>
                <wp:docPr id="17" name="Straight Connector 17"/>
                <wp:cNvGraphicFramePr/>
                <a:graphic xmlns:a="http://schemas.openxmlformats.org/drawingml/2006/main">
                  <a:graphicData uri="http://schemas.microsoft.com/office/word/2010/wordprocessingShape">
                    <wps:wsp>
                      <wps:cNvCnPr/>
                      <wps:spPr>
                        <a:xfrm>
                          <a:off x="0" y="0"/>
                          <a:ext cx="0" cy="22098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EFF3DCB" id="Straight Connector 17" o:spid="_x0000_s1026" style="position:absolute;z-index:251737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5pt,25.5pt" to="-10.6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" strokecolor="black [3213]" strokeweight=".5pt">
                <v:stroke joinstyle="miter"/>
              </v:line>
            </w:pict>
          </mc:Fallback>
        </mc:AlternateContent>
      </w:r>
      <w:r w:rsidR="008F443E" w:rsidRPr="00464F79">
        <w:rPr>
          <w:rFonts w:eastAsiaTheme="minorEastAsia" w:cs="Times New Roman"/>
          <w:b/>
          <w:noProof/>
          <w:szCs w:val="24"/>
        </w:rPr>
        <mc:AlternateContent>
          <mc:Choice Requires="wps">
            <w:drawing>
              <wp:anchor distT="0" distB="0" distL="114300" distR="114300" simplePos="0" relativeHeight="251736064" behindDoc="0" locked="0" layoutInCell="1" allowOverlap="1" wp14:anchorId="452BB23A" wp14:editId="38613EA7">
                <wp:simplePos x="0" y="0"/>
                <wp:positionH relativeFrom="column">
                  <wp:posOffset>-135255</wp:posOffset>
                </wp:positionH>
                <wp:positionV relativeFrom="paragraph">
                  <wp:posOffset>310515</wp:posOffset>
                </wp:positionV>
                <wp:extent cx="219075" cy="0"/>
                <wp:effectExtent l="0" t="0" r="9525" b="19050"/>
                <wp:wrapNone/>
                <wp:docPr id="4" name="Straight Connector 4"/>
                <wp:cNvGraphicFramePr/>
                <a:graphic xmlns:a="http://schemas.openxmlformats.org/drawingml/2006/main">
                  <a:graphicData uri="http://schemas.microsoft.com/office/word/2010/wordprocessingShape">
                    <wps:wsp>
                      <wps:cNvCnPr/>
                      <wps:spPr>
                        <a:xfrm flipH="1">
                          <a:off x="0" y="0"/>
                          <a:ext cx="219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F9E282" id="Straight Connector 4" o:spid="_x0000_s1026" style="position:absolute;flip:x;z-index:251736064;visibility:visible;mso-wrap-style:square;mso-wrap-distance-left:9pt;mso-wrap-distance-top:0;mso-wrap-distance-right:9pt;mso-wrap-distance-bottom:0;mso-position-horizontal:absolute;mso-position-horizontal-relative:text;mso-position-vertical:absolute;mso-position-vertical-relative:text" from="-10.65pt,24.45pt" to="6.6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" strokecolor="black [3213]" strokeweight=".5pt">
                <v:stroke joinstyle="miter"/>
              </v:line>
            </w:pict>
          </mc:Fallback>
        </mc:AlternateContent>
      </w:r>
      <w:r w:rsidR="008F443E" w:rsidRPr="00464F79">
        <w:rPr>
          <w:rFonts w:cs="Times New Roman"/>
          <w:noProof/>
          <w:color w:val="000000" w:themeColor="text1"/>
          <w:szCs w:val="24"/>
        </w:rPr>
        <mc:AlternateContent>
          <mc:Choice Requires="wps">
            <w:drawing>
              <wp:anchor distT="0" distB="0" distL="114300" distR="114300" simplePos="0" relativeHeight="251727872" behindDoc="0" locked="0" layoutInCell="1" allowOverlap="1" wp14:anchorId="05AD4F82" wp14:editId="64CFE299">
                <wp:simplePos x="0" y="0"/>
                <wp:positionH relativeFrom="column">
                  <wp:posOffset>1083310</wp:posOffset>
                </wp:positionH>
                <wp:positionV relativeFrom="paragraph">
                  <wp:posOffset>299085</wp:posOffset>
                </wp:positionV>
                <wp:extent cx="406717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40671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1C84BD" id="Straight Connector 24"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85.3pt,23.55pt" to="405.5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" strokecolor="black [3213]" strokeweight=".5pt">
                <v:stroke joinstyle="miter"/>
              </v:line>
            </w:pict>
          </mc:Fallback>
        </mc:AlternateContent>
      </w:r>
      <w:r w:rsidR="008F443E" w:rsidRPr="00464F79">
        <w:rPr>
          <w:rFonts w:cs="Times New Roman"/>
          <w:noProof/>
          <w:color w:val="000000" w:themeColor="text1"/>
          <w:szCs w:val="24"/>
        </w:rPr>
        <mc:AlternateContent>
          <mc:Choice Requires="wps">
            <w:drawing>
              <wp:anchor distT="0" distB="0" distL="114300" distR="114300" simplePos="0" relativeHeight="251726848" behindDoc="0" locked="0" layoutInCell="1" allowOverlap="1" wp14:anchorId="16350683" wp14:editId="0B479DE5">
                <wp:simplePos x="0" y="0"/>
                <wp:positionH relativeFrom="column">
                  <wp:posOffset>86360</wp:posOffset>
                </wp:positionH>
                <wp:positionV relativeFrom="paragraph">
                  <wp:posOffset>80010</wp:posOffset>
                </wp:positionV>
                <wp:extent cx="997585" cy="450850"/>
                <wp:effectExtent l="0" t="0" r="12065" b="25400"/>
                <wp:wrapNone/>
                <wp:docPr id="23" name="Rectangle 23"/>
                <wp:cNvGraphicFramePr/>
                <a:graphic xmlns:a="http://schemas.openxmlformats.org/drawingml/2006/main">
                  <a:graphicData uri="http://schemas.microsoft.com/office/word/2010/wordprocessingShape">
                    <wps:wsp>
                      <wps:cNvSpPr/>
                      <wps:spPr>
                        <a:xfrm>
                          <a:off x="0" y="0"/>
                          <a:ext cx="997585" cy="450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672F" w:rsidRPr="00E51A99" w:rsidRDefault="004F672F" w:rsidP="004F672F">
                            <w:pPr>
                              <w:spacing w:before="0" w:after="0"/>
                              <w:jc w:val="center"/>
                            </w:pPr>
                            <w:r>
                              <w:t xml:space="preserve">BI </w:t>
                            </w:r>
                            <w:r w:rsidRPr="004F672F">
                              <w:rPr>
                                <w:i/>
                              </w:rPr>
                              <w:t>Rate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350683" id="Rectangle 23" o:spid="_x0000_s1026" style="position:absolute;left:0;text-align:left;margin-left:6.8pt;margin-top:6.3pt;width:78.55pt;height:3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" fillcolor="white [3201]" strokecolor="black [3213]" strokeweight="1pt">
                <v:textbox>
                  <w:txbxContent>
                    <w:p w:rsidR="004F672F" w:rsidRPr="00E51A99" w:rsidRDefault="004F672F" w:rsidP="004F672F">
                      <w:pPr>
                        <w:spacing w:before="0" w:after="0"/>
                        <w:jc w:val="center"/>
                      </w:pPr>
                      <w:r>
                        <w:t xml:space="preserve">BI </w:t>
                      </w:r>
                      <w:r w:rsidRPr="004F672F">
                        <w:rPr>
                          <w:i/>
                        </w:rPr>
                        <w:t>Rate</w:t>
                      </w:r>
                    </w:p>
                  </w:txbxContent>
                </v:textbox>
              </v:rect>
            </w:pict>
          </mc:Fallback>
        </mc:AlternateContent>
      </w:r>
    </w:p>
    <w:p w:rsidR="003345D8" w:rsidRPr="00464F79" w:rsidRDefault="008F443E" w:rsidP="00542C1C">
      <w:pPr>
        <w:spacing w:before="0" w:after="0" w:line="480" w:lineRule="auto"/>
        <w:rPr>
          <w:rFonts w:eastAsiaTheme="minorEastAsia" w:cs="Times New Roman"/>
          <w:b/>
          <w:szCs w:val="24"/>
        </w:rPr>
      </w:pPr>
      <w:r w:rsidRPr="00464F79">
        <w:rPr>
          <w:rFonts w:cs="Times New Roman"/>
          <w:noProof/>
          <w:color w:val="000000" w:themeColor="text1"/>
          <w:szCs w:val="24"/>
        </w:rPr>
        <mc:AlternateContent>
          <mc:Choice Requires="wps">
            <w:drawing>
              <wp:anchor distT="0" distB="0" distL="114300" distR="114300" simplePos="0" relativeHeight="251659264" behindDoc="0" locked="0" layoutInCell="1" allowOverlap="1" wp14:anchorId="22EDB722" wp14:editId="14974E06">
                <wp:simplePos x="0" y="0"/>
                <wp:positionH relativeFrom="column">
                  <wp:posOffset>2245995</wp:posOffset>
                </wp:positionH>
                <wp:positionV relativeFrom="paragraph">
                  <wp:posOffset>133350</wp:posOffset>
                </wp:positionV>
                <wp:extent cx="873760" cy="457200"/>
                <wp:effectExtent l="0" t="0" r="21590" b="19050"/>
                <wp:wrapNone/>
                <wp:docPr id="25" name="Rectangle 25"/>
                <wp:cNvGraphicFramePr/>
                <a:graphic xmlns:a="http://schemas.openxmlformats.org/drawingml/2006/main">
                  <a:graphicData uri="http://schemas.microsoft.com/office/word/2010/wordprocessingShape">
                    <wps:wsp>
                      <wps:cNvSpPr/>
                      <wps:spPr>
                        <a:xfrm>
                          <a:off x="0" y="0"/>
                          <a:ext cx="873760" cy="4572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Pr="00E51A99" w:rsidRDefault="00B76DE6" w:rsidP="008F443E">
                            <w:pPr>
                              <w:spacing w:before="0" w:after="0"/>
                              <w:jc w:val="center"/>
                            </w:pPr>
                            <w:r>
                              <w:t>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DB722" id="Rectangle 25" o:spid="_x0000_s1027" style="position:absolute;left:0;text-align:left;margin-left:176.85pt;margin-top:10.5pt;width:68.8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" fillcolor="white [3201]" strokecolor="black [3213]" strokeweight="1pt">
                <v:textbox>
                  <w:txbxContent>
                    <w:p w:rsidR="00B76DE6" w:rsidRPr="00E51A99" w:rsidRDefault="00B76DE6" w:rsidP="008F443E">
                      <w:pPr>
                        <w:spacing w:before="0" w:after="0"/>
                        <w:jc w:val="center"/>
                      </w:pPr>
                      <w:r>
                        <w:t>Bank</w:t>
                      </w:r>
                    </w:p>
                  </w:txbxContent>
                </v:textbox>
              </v:rect>
            </w:pict>
          </mc:Fallback>
        </mc:AlternateContent>
      </w:r>
    </w:p>
    <w:p w:rsidR="00B76DE6" w:rsidRPr="00464F79" w:rsidRDefault="002341A8" w:rsidP="00542C1C">
      <w:pPr>
        <w:pStyle w:val="ListParagraph"/>
        <w:tabs>
          <w:tab w:val="left" w:pos="5777"/>
        </w:tabs>
        <w:spacing w:before="0" w:after="0" w:line="480" w:lineRule="auto"/>
        <w:ind w:left="0" w:firstLine="720"/>
        <w:rPr>
          <w:rFonts w:cs="Times New Roman"/>
          <w:color w:val="000000" w:themeColor="text1"/>
          <w:szCs w:val="24"/>
        </w:rPr>
      </w:pPr>
      <w:r>
        <w:rPr>
          <w:rFonts w:eastAsiaTheme="minorEastAsia" w:cs="Times New Roman"/>
          <w:noProof/>
          <w:szCs w:val="24"/>
        </w:rPr>
        <mc:AlternateContent>
          <mc:Choice Requires="wps">
            <w:drawing>
              <wp:anchor distT="0" distB="0" distL="114300" distR="114300" simplePos="0" relativeHeight="251748352" behindDoc="0" locked="0" layoutInCell="1" allowOverlap="1" wp14:anchorId="1522D1F0" wp14:editId="73DC9530">
                <wp:simplePos x="0" y="0"/>
                <wp:positionH relativeFrom="column">
                  <wp:posOffset>2703195</wp:posOffset>
                </wp:positionH>
                <wp:positionV relativeFrom="paragraph">
                  <wp:posOffset>241935</wp:posOffset>
                </wp:positionV>
                <wp:extent cx="0" cy="352425"/>
                <wp:effectExtent l="76200" t="0" r="76200" b="47625"/>
                <wp:wrapNone/>
                <wp:docPr id="32" name="Straight Arrow Connector 32"/>
                <wp:cNvGraphicFramePr/>
                <a:graphic xmlns:a="http://schemas.openxmlformats.org/drawingml/2006/main">
                  <a:graphicData uri="http://schemas.microsoft.com/office/word/2010/wordprocessingShape">
                    <wps:wsp>
                      <wps:cNvCnPr/>
                      <wps:spPr>
                        <a:xfrm>
                          <a:off x="0" y="0"/>
                          <a:ext cx="0" cy="3524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9330CDE" id="_x0000_t32" coordsize="21600,21600" o:spt="32" o:oned="t" path="m,l21600,21600e" filled="f">
                <v:path arrowok="t" fillok="f" o:connecttype="none"/>
                <o:lock v:ext="edit" shapetype="t"/>
              </v:shapetype>
              <v:shape id="Straight Arrow Connector 32" o:spid="_x0000_s1026" type="#_x0000_t32" style="position:absolute;margin-left:212.85pt;margin-top:19.05pt;width:0;height:27.75pt;z-index:251748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" strokecolor="black [3200]" strokeweight=".5pt">
                <v:stroke endarrow="block" joinstyle="miter"/>
              </v:shape>
            </w:pict>
          </mc:Fallback>
        </mc:AlternateContent>
      </w:r>
      <w:r w:rsidR="00732063" w:rsidRPr="00464F79">
        <w:rPr>
          <w:rFonts w:eastAsiaTheme="minorEastAsia" w:cs="Times New Roman"/>
          <w:szCs w:val="24"/>
        </w:rPr>
        <w:tab/>
      </w:r>
    </w:p>
    <w:p w:rsidR="00B76DE6" w:rsidRPr="00464F79" w:rsidRDefault="00542EDE" w:rsidP="00542C1C">
      <w:pPr>
        <w:pStyle w:val="ListParagraph"/>
        <w:tabs>
          <w:tab w:val="left" w:pos="5777"/>
        </w:tabs>
        <w:spacing w:before="0" w:after="0" w:line="480" w:lineRule="auto"/>
        <w:ind w:left="0" w:firstLine="720"/>
        <w:rPr>
          <w:rFonts w:cs="Times New Roman"/>
          <w:color w:val="000000" w:themeColor="text1"/>
          <w:szCs w:val="24"/>
        </w:rPr>
      </w:pPr>
      <w:r w:rsidRPr="00464F79">
        <w:rPr>
          <w:rFonts w:cs="Times New Roman"/>
          <w:noProof/>
          <w:color w:val="000000" w:themeColor="text1"/>
          <w:szCs w:val="24"/>
        </w:rPr>
        <mc:AlternateContent>
          <mc:Choice Requires="wps">
            <w:drawing>
              <wp:anchor distT="0" distB="0" distL="114300" distR="114300" simplePos="0" relativeHeight="251660288" behindDoc="0" locked="0" layoutInCell="1" allowOverlap="1" wp14:anchorId="5AB57CE5" wp14:editId="7F853E98">
                <wp:simplePos x="0" y="0"/>
                <wp:positionH relativeFrom="column">
                  <wp:posOffset>331470</wp:posOffset>
                </wp:positionH>
                <wp:positionV relativeFrom="paragraph">
                  <wp:posOffset>262255</wp:posOffset>
                </wp:positionV>
                <wp:extent cx="1409700" cy="436245"/>
                <wp:effectExtent l="0" t="0" r="19050" b="20955"/>
                <wp:wrapNone/>
                <wp:docPr id="26" name="Rectangle 26"/>
                <wp:cNvGraphicFramePr/>
                <a:graphic xmlns:a="http://schemas.openxmlformats.org/drawingml/2006/main">
                  <a:graphicData uri="http://schemas.microsoft.com/office/word/2010/wordprocessingShape">
                    <wps:wsp>
                      <wps:cNvSpPr/>
                      <wps:spPr>
                        <a:xfrm>
                          <a:off x="0" y="0"/>
                          <a:ext cx="1409700" cy="43624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Pr="00E51A99" w:rsidRDefault="00B76DE6" w:rsidP="00B76DE6">
                            <w:pPr>
                              <w:spacing w:before="0" w:after="0"/>
                            </w:pPr>
                            <w:r>
                              <w:t>Menghimpun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57CE5" id="Rectangle 26" o:spid="_x0000_s1028" style="position:absolute;left:0;text-align:left;margin-left:26.1pt;margin-top:20.65pt;width:111pt;height:3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" fillcolor="white [3201]" strokecolor="black [3213]" strokeweight="1pt">
                <v:textbox>
                  <w:txbxContent>
                    <w:p w:rsidR="00B76DE6" w:rsidRPr="00E51A99" w:rsidRDefault="00B76DE6" w:rsidP="00B76DE6">
                      <w:pPr>
                        <w:spacing w:before="0" w:after="0"/>
                      </w:pPr>
                      <w:r>
                        <w:t>Menghimpun Dana</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752448" behindDoc="0" locked="0" layoutInCell="1" allowOverlap="1" wp14:anchorId="1F79F656" wp14:editId="24EC0401">
                <wp:simplePos x="0" y="0"/>
                <wp:positionH relativeFrom="column">
                  <wp:posOffset>1114425</wp:posOffset>
                </wp:positionH>
                <wp:positionV relativeFrom="paragraph">
                  <wp:posOffset>37465</wp:posOffset>
                </wp:positionV>
                <wp:extent cx="0" cy="217805"/>
                <wp:effectExtent l="76200" t="0" r="57150" b="48895"/>
                <wp:wrapNone/>
                <wp:docPr id="47"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EAAEAD3" id="Straight Arrow Connector 42" o:spid="_x0000_s1026" type="#_x0000_t32" style="position:absolute;margin-left:87.75pt;margin-top:2.95pt;width:0;height:17.15pt;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" strokecolor="black [3200]" strokeweight=".5pt">
                <v:stroke endarrow="block" joinstyle="miter"/>
              </v:shape>
            </w:pict>
          </mc:Fallback>
        </mc:AlternateContent>
      </w:r>
      <w:r w:rsidRPr="00464F79">
        <w:rPr>
          <w:rFonts w:cs="Times New Roman"/>
          <w:noProof/>
          <w:color w:val="000000" w:themeColor="text1"/>
          <w:szCs w:val="24"/>
        </w:rPr>
        <mc:AlternateContent>
          <mc:Choice Requires="wps">
            <w:drawing>
              <wp:anchor distT="0" distB="0" distL="114300" distR="114300" simplePos="0" relativeHeight="251661312" behindDoc="0" locked="0" layoutInCell="1" allowOverlap="1" wp14:anchorId="0D626E23" wp14:editId="1427EB0A">
                <wp:simplePos x="0" y="0"/>
                <wp:positionH relativeFrom="column">
                  <wp:posOffset>2026920</wp:posOffset>
                </wp:positionH>
                <wp:positionV relativeFrom="paragraph">
                  <wp:posOffset>287020</wp:posOffset>
                </wp:positionV>
                <wp:extent cx="1390650" cy="447675"/>
                <wp:effectExtent l="0" t="0" r="19050" b="28575"/>
                <wp:wrapNone/>
                <wp:docPr id="28" name="Rectangle 28"/>
                <wp:cNvGraphicFramePr/>
                <a:graphic xmlns:a="http://schemas.openxmlformats.org/drawingml/2006/main">
                  <a:graphicData uri="http://schemas.microsoft.com/office/word/2010/wordprocessingShape">
                    <wps:wsp>
                      <wps:cNvSpPr/>
                      <wps:spPr>
                        <a:xfrm>
                          <a:off x="0" y="0"/>
                          <a:ext cx="1390650" cy="4476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Pr="00E51A99" w:rsidRDefault="00B76DE6" w:rsidP="00B76DE6">
                            <w:pPr>
                              <w:spacing w:before="0" w:after="0"/>
                              <w:jc w:val="center"/>
                            </w:pPr>
                            <w:r>
                              <w:t>Menyalurkan Dana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26E23" id="Rectangle 28" o:spid="_x0000_s1029" style="position:absolute;left:0;text-align:left;margin-left:159.6pt;margin-top:22.6pt;width:109.5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" fillcolor="white [3201]" strokecolor="black [3213]" strokeweight="1pt">
                <v:textbox>
                  <w:txbxContent>
                    <w:p w:rsidR="00B76DE6" w:rsidRPr="00E51A99" w:rsidRDefault="00B76DE6" w:rsidP="00B76DE6">
                      <w:pPr>
                        <w:spacing w:before="0" w:after="0"/>
                        <w:jc w:val="center"/>
                      </w:pPr>
                      <w:r>
                        <w:t>Menyalurkan Dana</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662336" behindDoc="0" locked="0" layoutInCell="1" allowOverlap="1" wp14:anchorId="5A70AC8F" wp14:editId="2F98C031">
                <wp:simplePos x="0" y="0"/>
                <wp:positionH relativeFrom="column">
                  <wp:posOffset>3929380</wp:posOffset>
                </wp:positionH>
                <wp:positionV relativeFrom="paragraph">
                  <wp:posOffset>304165</wp:posOffset>
                </wp:positionV>
                <wp:extent cx="997585" cy="450850"/>
                <wp:effectExtent l="0" t="0" r="12065" b="25400"/>
                <wp:wrapNone/>
                <wp:docPr id="29" name="Rectangle 29"/>
                <wp:cNvGraphicFramePr/>
                <a:graphic xmlns:a="http://schemas.openxmlformats.org/drawingml/2006/main">
                  <a:graphicData uri="http://schemas.microsoft.com/office/word/2010/wordprocessingShape">
                    <wps:wsp>
                      <wps:cNvSpPr/>
                      <wps:spPr>
                        <a:xfrm>
                          <a:off x="0" y="0"/>
                          <a:ext cx="997585" cy="4508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Default="00B76DE6" w:rsidP="00B76DE6">
                            <w:pPr>
                              <w:spacing w:before="0" w:after="0"/>
                              <w:jc w:val="center"/>
                            </w:pPr>
                            <w:r>
                              <w:t>Jasa-Jasa Bank</w:t>
                            </w:r>
                          </w:p>
                          <w:p w:rsidR="00B76DE6" w:rsidRPr="00E51A99" w:rsidRDefault="00B76DE6" w:rsidP="00B76DE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70AC8F" id="Rectangle 29" o:spid="_x0000_s1030" style="position:absolute;left:0;text-align:left;margin-left:309.4pt;margin-top:23.95pt;width:78.55pt;height: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" fillcolor="white [3201]" strokecolor="black [3213]" strokeweight="1pt">
                <v:textbox>
                  <w:txbxContent>
                    <w:p w:rsidR="00B76DE6" w:rsidRDefault="00B76DE6" w:rsidP="00B76DE6">
                      <w:pPr>
                        <w:spacing w:before="0" w:after="0"/>
                        <w:jc w:val="center"/>
                      </w:pPr>
                      <w:r>
                        <w:t>Jasa-Jasa Bank</w:t>
                      </w:r>
                    </w:p>
                    <w:p w:rsidR="00B76DE6" w:rsidRPr="00E51A99" w:rsidRDefault="00B76DE6" w:rsidP="00B76DE6">
                      <w:pPr>
                        <w:jc w:val="center"/>
                      </w:pP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750400" behindDoc="0" locked="0" layoutInCell="1" allowOverlap="1" wp14:anchorId="1211F444" wp14:editId="55D48DB9">
                <wp:simplePos x="0" y="0"/>
                <wp:positionH relativeFrom="column">
                  <wp:posOffset>4455795</wp:posOffset>
                </wp:positionH>
                <wp:positionV relativeFrom="paragraph">
                  <wp:posOffset>34290</wp:posOffset>
                </wp:positionV>
                <wp:extent cx="0" cy="217805"/>
                <wp:effectExtent l="76200" t="0" r="57150" b="48895"/>
                <wp:wrapNone/>
                <wp:docPr id="42"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BF144B" id="Straight Arrow Connector 42" o:spid="_x0000_s1026" type="#_x0000_t32" style="position:absolute;margin-left:350.85pt;margin-top:2.7pt;width:0;height:17.15pt;z-index:251750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" strokecolor="black [3200]" strokeweight=".5pt">
                <v:stroke dashstyle="dash" endarrow="block" joinstyle="miter"/>
              </v:shape>
            </w:pict>
          </mc:Fallback>
        </mc:AlternateContent>
      </w:r>
      <w:r w:rsidR="002341A8" w:rsidRPr="00464F79">
        <w:rPr>
          <w:rFonts w:cs="Times New Roman"/>
          <w:noProof/>
          <w:color w:val="000000" w:themeColor="text1"/>
          <w:szCs w:val="24"/>
        </w:rPr>
        <mc:AlternateContent>
          <mc:Choice Requires="wps">
            <w:drawing>
              <wp:anchor distT="0" distB="0" distL="114300" distR="114300" simplePos="0" relativeHeight="251740160" behindDoc="0" locked="0" layoutInCell="1" allowOverlap="1" wp14:anchorId="564DD4D0" wp14:editId="02EA0AE7">
                <wp:simplePos x="0" y="0"/>
                <wp:positionH relativeFrom="column">
                  <wp:posOffset>2703195</wp:posOffset>
                </wp:positionH>
                <wp:positionV relativeFrom="paragraph">
                  <wp:posOffset>30480</wp:posOffset>
                </wp:positionV>
                <wp:extent cx="1752600" cy="0"/>
                <wp:effectExtent l="0" t="0" r="19050" b="19050"/>
                <wp:wrapNone/>
                <wp:docPr id="37" name="Straight Connector 15"/>
                <wp:cNvGraphicFramePr/>
                <a:graphic xmlns:a="http://schemas.openxmlformats.org/drawingml/2006/main">
                  <a:graphicData uri="http://schemas.microsoft.com/office/word/2010/wordprocessingShape">
                    <wps:wsp>
                      <wps:cNvCnPr/>
                      <wps:spPr>
                        <a:xfrm flipV="1">
                          <a:off x="0" y="0"/>
                          <a:ext cx="1752600"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B93110" id="Straight Connector 15" o:spid="_x0000_s1026" style="position:absolute;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2.85pt,2.4pt" to="350.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" strokecolor="black [3200]" strokeweight=".5pt">
                <v:stroke dashstyle="dash" joinstyle="miter"/>
              </v:line>
            </w:pict>
          </mc:Fallback>
        </mc:AlternateContent>
      </w:r>
      <w:r w:rsidR="002341A8" w:rsidRPr="00464F79">
        <w:rPr>
          <w:rFonts w:cs="Times New Roman"/>
          <w:noProof/>
          <w:color w:val="000000" w:themeColor="text1"/>
          <w:szCs w:val="24"/>
        </w:rPr>
        <mc:AlternateContent>
          <mc:Choice Requires="wps">
            <w:drawing>
              <wp:anchor distT="0" distB="0" distL="114300" distR="114300" simplePos="0" relativeHeight="251664384" behindDoc="0" locked="0" layoutInCell="1" allowOverlap="1" wp14:anchorId="67B10380" wp14:editId="0CE03F90">
                <wp:simplePos x="0" y="0"/>
                <wp:positionH relativeFrom="column">
                  <wp:posOffset>1112520</wp:posOffset>
                </wp:positionH>
                <wp:positionV relativeFrom="paragraph">
                  <wp:posOffset>20955</wp:posOffset>
                </wp:positionV>
                <wp:extent cx="1590675" cy="0"/>
                <wp:effectExtent l="0" t="0" r="28575" b="19050"/>
                <wp:wrapNone/>
                <wp:docPr id="16" name="Straight Connector 15"/>
                <wp:cNvGraphicFramePr/>
                <a:graphic xmlns:a="http://schemas.openxmlformats.org/drawingml/2006/main">
                  <a:graphicData uri="http://schemas.microsoft.com/office/word/2010/wordprocessingShape">
                    <wps:wsp>
                      <wps:cNvCnPr/>
                      <wps:spPr>
                        <a:xfrm flipV="1">
                          <a:off x="0" y="0"/>
                          <a:ext cx="1590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AC1A80" id="Straight Connector 15"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6pt,1.65pt" to="212.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" strokecolor="black [3200]" strokeweight=".5pt">
                <v:stroke joinstyle="miter"/>
              </v:line>
            </w:pict>
          </mc:Fallback>
        </mc:AlternateContent>
      </w:r>
    </w:p>
    <w:p w:rsidR="00B76DE6" w:rsidRPr="00464F79" w:rsidRDefault="00542EDE" w:rsidP="00542C1C">
      <w:pPr>
        <w:pStyle w:val="ListParagraph"/>
        <w:tabs>
          <w:tab w:val="left" w:pos="5777"/>
        </w:tabs>
        <w:spacing w:before="0" w:after="0" w:line="480" w:lineRule="auto"/>
        <w:ind w:left="0" w:firstLine="720"/>
        <w:rPr>
          <w:rFonts w:cs="Times New Roman"/>
          <w:color w:val="000000" w:themeColor="text1"/>
          <w:szCs w:val="24"/>
        </w:rPr>
      </w:pPr>
      <w:r w:rsidRPr="00464F79">
        <w:rPr>
          <w:rFonts w:cs="Times New Roman"/>
          <w:noProof/>
          <w:color w:val="000000" w:themeColor="text1"/>
          <w:szCs w:val="24"/>
        </w:rPr>
        <mc:AlternateContent>
          <mc:Choice Requires="wps">
            <w:drawing>
              <wp:anchor distT="0" distB="0" distL="114300" distR="114300" simplePos="0" relativeHeight="251703296" behindDoc="0" locked="0" layoutInCell="1" allowOverlap="1" wp14:anchorId="488DD3F2" wp14:editId="0408CA27">
                <wp:simplePos x="0" y="0"/>
                <wp:positionH relativeFrom="column">
                  <wp:posOffset>1083945</wp:posOffset>
                </wp:positionH>
                <wp:positionV relativeFrom="paragraph">
                  <wp:posOffset>341630</wp:posOffset>
                </wp:positionV>
                <wp:extent cx="0" cy="320675"/>
                <wp:effectExtent l="0" t="0" r="19050" b="22225"/>
                <wp:wrapNone/>
                <wp:docPr id="6" name="Straight Connector 6"/>
                <wp:cNvGraphicFramePr/>
                <a:graphic xmlns:a="http://schemas.openxmlformats.org/drawingml/2006/main">
                  <a:graphicData uri="http://schemas.microsoft.com/office/word/2010/wordprocessingShape">
                    <wps:wsp>
                      <wps:cNvCnPr/>
                      <wps:spPr>
                        <a:xfrm>
                          <a:off x="0" y="0"/>
                          <a:ext cx="0" cy="3206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30DB20" id="Straight Connector 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35pt,26.9pt" to="85.35pt,5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" strokecolor="black [3213]" strokeweight=".5pt">
                <v:stroke joinstyle="miter"/>
              </v:line>
            </w:pict>
          </mc:Fallback>
        </mc:AlternateContent>
      </w:r>
    </w:p>
    <w:p w:rsidR="00B76DE6" w:rsidRPr="00464F79" w:rsidRDefault="00542EDE" w:rsidP="00542C1C">
      <w:pPr>
        <w:pStyle w:val="ListParagraph"/>
        <w:tabs>
          <w:tab w:val="left" w:pos="5777"/>
        </w:tabs>
        <w:spacing w:before="0" w:after="0" w:line="480" w:lineRule="auto"/>
        <w:ind w:left="0" w:firstLine="720"/>
        <w:rPr>
          <w:rFonts w:cs="Times New Roman"/>
          <w:color w:val="000000" w:themeColor="text1"/>
          <w:szCs w:val="24"/>
        </w:rPr>
      </w:pPr>
      <w:r w:rsidRPr="00464F79">
        <w:rPr>
          <w:rFonts w:cs="Times New Roman"/>
          <w:noProof/>
          <w:color w:val="000000" w:themeColor="text1"/>
          <w:szCs w:val="24"/>
        </w:rPr>
        <mc:AlternateContent>
          <mc:Choice Requires="wps">
            <w:drawing>
              <wp:anchor distT="0" distB="0" distL="114300" distR="114300" simplePos="0" relativeHeight="251734016" behindDoc="0" locked="0" layoutInCell="1" allowOverlap="1" wp14:anchorId="473E94C8" wp14:editId="46DE9871">
                <wp:simplePos x="0" y="0"/>
                <wp:positionH relativeFrom="column">
                  <wp:posOffset>2903220</wp:posOffset>
                </wp:positionH>
                <wp:positionV relativeFrom="paragraph">
                  <wp:posOffset>289560</wp:posOffset>
                </wp:positionV>
                <wp:extent cx="0" cy="271145"/>
                <wp:effectExtent l="76200" t="0" r="57150" b="52705"/>
                <wp:wrapNone/>
                <wp:docPr id="33" name="Straight Arrow Connector 33"/>
                <wp:cNvGraphicFramePr/>
                <a:graphic xmlns:a="http://schemas.openxmlformats.org/drawingml/2006/main">
                  <a:graphicData uri="http://schemas.microsoft.com/office/word/2010/wordprocessingShape">
                    <wps:wsp>
                      <wps:cNvCnPr/>
                      <wps:spPr>
                        <a:xfrm>
                          <a:off x="0" y="0"/>
                          <a:ext cx="0" cy="27114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1259822" id="Straight Arrow Connector 33" o:spid="_x0000_s1026" type="#_x0000_t32" style="position:absolute;margin-left:228.6pt;margin-top:22.8pt;width:0;height:21.35pt;z-index:251734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" strokecolor="black [3213]" strokeweight=".5pt">
                <v:stroke dashstyle="dash" endarrow="block" joinstyle="miter"/>
              </v:shape>
            </w:pict>
          </mc:Fallback>
        </mc:AlternateContent>
      </w:r>
      <w:r w:rsidRPr="00464F79">
        <w:rPr>
          <w:rFonts w:cs="Times New Roman"/>
          <w:noProof/>
          <w:color w:val="000000" w:themeColor="text1"/>
          <w:szCs w:val="24"/>
        </w:rPr>
        <mc:AlternateContent>
          <mc:Choice Requires="wps">
            <w:drawing>
              <wp:anchor distT="0" distB="0" distL="114300" distR="114300" simplePos="0" relativeHeight="251678720" behindDoc="0" locked="0" layoutInCell="1" allowOverlap="1" wp14:anchorId="6D316786" wp14:editId="1B5D6955">
                <wp:simplePos x="0" y="0"/>
                <wp:positionH relativeFrom="column">
                  <wp:posOffset>3935730</wp:posOffset>
                </wp:positionH>
                <wp:positionV relativeFrom="paragraph">
                  <wp:posOffset>307340</wp:posOffset>
                </wp:positionV>
                <wp:extent cx="0" cy="271145"/>
                <wp:effectExtent l="76200" t="0" r="57150" b="52705"/>
                <wp:wrapNone/>
                <wp:docPr id="68" name="Straight Arrow Connector 68"/>
                <wp:cNvGraphicFramePr/>
                <a:graphic xmlns:a="http://schemas.openxmlformats.org/drawingml/2006/main">
                  <a:graphicData uri="http://schemas.microsoft.com/office/word/2010/wordprocessingShape">
                    <wps:wsp>
                      <wps:cNvCnPr/>
                      <wps:spPr>
                        <a:xfrm>
                          <a:off x="0" y="0"/>
                          <a:ext cx="0" cy="271145"/>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6879C43" id="Straight Arrow Connector 68" o:spid="_x0000_s1026" type="#_x0000_t32" style="position:absolute;margin-left:309.9pt;margin-top:24.2pt;width:0;height:21.35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" strokecolor="black [3213]" strokeweight=".5pt">
                <v:stroke endarrow="block" joinstyle="miter"/>
              </v:shape>
            </w:pict>
          </mc:Fallback>
        </mc:AlternateContent>
      </w:r>
      <w:r w:rsidRPr="00464F79">
        <w:rPr>
          <w:rFonts w:cs="Times New Roman"/>
          <w:noProof/>
          <w:color w:val="000000" w:themeColor="text1"/>
          <w:szCs w:val="24"/>
        </w:rPr>
        <mc:AlternateContent>
          <mc:Choice Requires="wps">
            <w:drawing>
              <wp:anchor distT="0" distB="0" distL="114300" distR="114300" simplePos="0" relativeHeight="251677696" behindDoc="0" locked="0" layoutInCell="1" allowOverlap="1" wp14:anchorId="699E99D9" wp14:editId="04810DFA">
                <wp:simplePos x="0" y="0"/>
                <wp:positionH relativeFrom="column">
                  <wp:posOffset>2901315</wp:posOffset>
                </wp:positionH>
                <wp:positionV relativeFrom="paragraph">
                  <wp:posOffset>297815</wp:posOffset>
                </wp:positionV>
                <wp:extent cx="1024890" cy="0"/>
                <wp:effectExtent l="0" t="0" r="22860" b="19050"/>
                <wp:wrapNone/>
                <wp:docPr id="67" name="Straight Connector 67"/>
                <wp:cNvGraphicFramePr/>
                <a:graphic xmlns:a="http://schemas.openxmlformats.org/drawingml/2006/main">
                  <a:graphicData uri="http://schemas.microsoft.com/office/word/2010/wordprocessingShape">
                    <wps:wsp>
                      <wps:cNvCnPr/>
                      <wps:spPr>
                        <a:xfrm>
                          <a:off x="0" y="0"/>
                          <a:ext cx="1024890" cy="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1C5BB91" id="Straight Connector 67"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28.45pt,23.45pt" to="309.15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" strokecolor="black [3213]" strokeweight=".5pt">
                <v:stroke joinstyle="miter"/>
              </v:line>
            </w:pict>
          </mc:Fallback>
        </mc:AlternateContent>
      </w:r>
      <w:r w:rsidRPr="00464F79">
        <w:rPr>
          <w:rFonts w:cs="Times New Roman"/>
          <w:noProof/>
          <w:color w:val="000000" w:themeColor="text1"/>
          <w:szCs w:val="24"/>
        </w:rPr>
        <mc:AlternateContent>
          <mc:Choice Requires="wps">
            <w:drawing>
              <wp:anchor distT="0" distB="0" distL="114300" distR="114300" simplePos="0" relativeHeight="251735040" behindDoc="0" locked="0" layoutInCell="1" allowOverlap="1" wp14:anchorId="6601D1C3" wp14:editId="6ED90A8A">
                <wp:simplePos x="0" y="0"/>
                <wp:positionH relativeFrom="column">
                  <wp:posOffset>2903220</wp:posOffset>
                </wp:positionH>
                <wp:positionV relativeFrom="paragraph">
                  <wp:posOffset>41910</wp:posOffset>
                </wp:positionV>
                <wp:extent cx="0" cy="262890"/>
                <wp:effectExtent l="0" t="0" r="19050" b="22860"/>
                <wp:wrapNone/>
                <wp:docPr id="34" name="Straight Connector 34"/>
                <wp:cNvGraphicFramePr/>
                <a:graphic xmlns:a="http://schemas.openxmlformats.org/drawingml/2006/main">
                  <a:graphicData uri="http://schemas.microsoft.com/office/word/2010/wordprocessingShape">
                    <wps:wsp>
                      <wps:cNvCnPr/>
                      <wps:spPr>
                        <a:xfrm>
                          <a:off x="0" y="0"/>
                          <a:ext cx="0" cy="2628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3DF6F4" id="Straight Connector 34"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6pt,3.3pt" to="228.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" strokecolor="black [3213]" strokeweight=".5pt">
                <v:stroke joinstyle="miter"/>
              </v:line>
            </w:pict>
          </mc:Fallback>
        </mc:AlternateContent>
      </w:r>
      <w:r w:rsidRPr="00464F79">
        <w:rPr>
          <w:rFonts w:cs="Times New Roman"/>
          <w:noProof/>
          <w:color w:val="000000" w:themeColor="text1"/>
          <w:szCs w:val="24"/>
        </w:rPr>
        <mc:AlternateContent>
          <mc:Choice Requires="wps">
            <w:drawing>
              <wp:anchor distT="0" distB="0" distL="114300" distR="114300" simplePos="0" relativeHeight="251670528" behindDoc="0" locked="0" layoutInCell="1" allowOverlap="1" wp14:anchorId="17765522" wp14:editId="31ACBCB7">
                <wp:simplePos x="0" y="0"/>
                <wp:positionH relativeFrom="column">
                  <wp:posOffset>1803400</wp:posOffset>
                </wp:positionH>
                <wp:positionV relativeFrom="paragraph">
                  <wp:posOffset>294005</wp:posOffset>
                </wp:positionV>
                <wp:extent cx="0" cy="217805"/>
                <wp:effectExtent l="76200" t="0" r="57150" b="48895"/>
                <wp:wrapNone/>
                <wp:docPr id="43"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5E7E1A0" id="Straight Arrow Connector 42" o:spid="_x0000_s1026" type="#_x0000_t32" style="position:absolute;margin-left:142pt;margin-top:23.15pt;width:0;height:17.1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" strokecolor="black [3200]" strokeweight=".5pt">
                <v:stroke dashstyle="dash" endarrow="block" joinstyle="miter"/>
              </v:shape>
            </w:pict>
          </mc:Fallback>
        </mc:AlternateContent>
      </w:r>
      <w:r w:rsidRPr="00464F79">
        <w:rPr>
          <w:rFonts w:cs="Times New Roman"/>
          <w:noProof/>
          <w:color w:val="000000" w:themeColor="text1"/>
          <w:szCs w:val="24"/>
        </w:rPr>
        <mc:AlternateContent>
          <mc:Choice Requires="wps">
            <w:drawing>
              <wp:anchor distT="0" distB="0" distL="114300" distR="114300" simplePos="0" relativeHeight="251702272" behindDoc="0" locked="0" layoutInCell="1" allowOverlap="1" wp14:anchorId="4AD07745" wp14:editId="3A7C7426">
                <wp:simplePos x="0" y="0"/>
                <wp:positionH relativeFrom="column">
                  <wp:posOffset>1087755</wp:posOffset>
                </wp:positionH>
                <wp:positionV relativeFrom="paragraph">
                  <wp:posOffset>299085</wp:posOffset>
                </wp:positionV>
                <wp:extent cx="0" cy="217805"/>
                <wp:effectExtent l="76200" t="0" r="57150" b="48895"/>
                <wp:wrapNone/>
                <wp:docPr id="5"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65AD59E" id="Straight Arrow Connector 42" o:spid="_x0000_s1026" type="#_x0000_t32" style="position:absolute;margin-left:85.65pt;margin-top:23.55pt;width:0;height:17.1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" strokecolor="black [3200]" strokeweight=".5pt">
                <v:stroke dashstyle="dash" endarrow="block" joinstyle="miter"/>
              </v:shape>
            </w:pict>
          </mc:Fallback>
        </mc:AlternateContent>
      </w:r>
      <w:r w:rsidRPr="00464F79">
        <w:rPr>
          <w:rFonts w:cs="Times New Roman"/>
          <w:noProof/>
          <w:color w:val="000000" w:themeColor="text1"/>
          <w:szCs w:val="24"/>
        </w:rPr>
        <mc:AlternateContent>
          <mc:Choice Requires="wps">
            <w:drawing>
              <wp:anchor distT="0" distB="0" distL="114300" distR="114300" simplePos="0" relativeHeight="251706368" behindDoc="0" locked="0" layoutInCell="1" allowOverlap="1" wp14:anchorId="5380A6BA" wp14:editId="09890E02">
                <wp:simplePos x="0" y="0"/>
                <wp:positionH relativeFrom="column">
                  <wp:posOffset>1040130</wp:posOffset>
                </wp:positionH>
                <wp:positionV relativeFrom="paragraph">
                  <wp:posOffset>299085</wp:posOffset>
                </wp:positionV>
                <wp:extent cx="767715" cy="0"/>
                <wp:effectExtent l="0" t="0" r="0" b="19050"/>
                <wp:wrapNone/>
                <wp:docPr id="8" name="Straight Connector 8"/>
                <wp:cNvGraphicFramePr/>
                <a:graphic xmlns:a="http://schemas.openxmlformats.org/drawingml/2006/main">
                  <a:graphicData uri="http://schemas.microsoft.com/office/word/2010/wordprocessingShape">
                    <wps:wsp>
                      <wps:cNvCnPr/>
                      <wps:spPr>
                        <a:xfrm>
                          <a:off x="0" y="0"/>
                          <a:ext cx="76771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8792A4" id="Straight Connector 8"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9pt,23.55pt" to="142.3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" strokecolor="black [3213]" strokeweight=".5pt">
                <v:stroke dashstyle="dash" joinstyle="miter"/>
              </v:line>
            </w:pict>
          </mc:Fallback>
        </mc:AlternateContent>
      </w:r>
      <w:r w:rsidRPr="00464F79">
        <w:rPr>
          <w:rFonts w:cs="Times New Roman"/>
          <w:noProof/>
          <w:color w:val="000000" w:themeColor="text1"/>
          <w:szCs w:val="24"/>
        </w:rPr>
        <mc:AlternateContent>
          <mc:Choice Requires="wps">
            <w:drawing>
              <wp:anchor distT="0" distB="0" distL="114300" distR="114300" simplePos="0" relativeHeight="251672576" behindDoc="0" locked="0" layoutInCell="1" allowOverlap="1" wp14:anchorId="69EB0D6F" wp14:editId="796F49B1">
                <wp:simplePos x="0" y="0"/>
                <wp:positionH relativeFrom="column">
                  <wp:posOffset>275590</wp:posOffset>
                </wp:positionH>
                <wp:positionV relativeFrom="paragraph">
                  <wp:posOffset>295910</wp:posOffset>
                </wp:positionV>
                <wp:extent cx="0" cy="217805"/>
                <wp:effectExtent l="76200" t="0" r="57150" b="48895"/>
                <wp:wrapNone/>
                <wp:docPr id="49"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45925E2" id="Straight Arrow Connector 42" o:spid="_x0000_s1026" type="#_x0000_t32" style="position:absolute;margin-left:21.7pt;margin-top:23.3pt;width:0;height:17.1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" strokecolor="black [3200]" strokeweight=".5pt">
                <v:stroke endarrow="block" joinstyle="miter"/>
              </v:shape>
            </w:pict>
          </mc:Fallback>
        </mc:AlternateContent>
      </w:r>
      <w:r w:rsidRPr="00464F79">
        <w:rPr>
          <w:rFonts w:cs="Times New Roman"/>
          <w:noProof/>
          <w:color w:val="000000" w:themeColor="text1"/>
          <w:szCs w:val="24"/>
        </w:rPr>
        <mc:AlternateContent>
          <mc:Choice Requires="wps">
            <w:drawing>
              <wp:anchor distT="0" distB="0" distL="114300" distR="114300" simplePos="0" relativeHeight="251704320" behindDoc="0" locked="0" layoutInCell="1" allowOverlap="1" wp14:anchorId="3D6AFA7F" wp14:editId="4C18A2E4">
                <wp:simplePos x="0" y="0"/>
                <wp:positionH relativeFrom="column">
                  <wp:posOffset>274320</wp:posOffset>
                </wp:positionH>
                <wp:positionV relativeFrom="paragraph">
                  <wp:posOffset>299085</wp:posOffset>
                </wp:positionV>
                <wp:extent cx="813435" cy="0"/>
                <wp:effectExtent l="0" t="0" r="24765" b="19050"/>
                <wp:wrapNone/>
                <wp:docPr id="7" name="Straight Connector 7"/>
                <wp:cNvGraphicFramePr/>
                <a:graphic xmlns:a="http://schemas.openxmlformats.org/drawingml/2006/main">
                  <a:graphicData uri="http://schemas.microsoft.com/office/word/2010/wordprocessingShape">
                    <wps:wsp>
                      <wps:cNvCnPr/>
                      <wps:spPr>
                        <a:xfrm>
                          <a:off x="0" y="0"/>
                          <a:ext cx="8134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03A7FB" id="Straight Connector 7"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21.6pt,23.55pt" to="85.6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" strokecolor="black [3213]" strokeweight=".5pt">
                <v:stroke joinstyle="miter"/>
              </v:line>
            </w:pict>
          </mc:Fallback>
        </mc:AlternateContent>
      </w:r>
    </w:p>
    <w:p w:rsidR="00B76DE6" w:rsidRPr="00464F79" w:rsidRDefault="00542EDE" w:rsidP="00542C1C">
      <w:pPr>
        <w:pStyle w:val="ListParagraph"/>
        <w:tabs>
          <w:tab w:val="left" w:pos="5777"/>
        </w:tabs>
        <w:spacing w:before="0" w:after="0" w:line="480" w:lineRule="auto"/>
        <w:ind w:left="0" w:firstLine="720"/>
        <w:rPr>
          <w:rFonts w:cs="Times New Roman"/>
          <w:color w:val="000000" w:themeColor="text1"/>
          <w:szCs w:val="24"/>
        </w:rPr>
      </w:pPr>
      <w:r w:rsidRPr="00464F79">
        <w:rPr>
          <w:rFonts w:cs="Times New Roman"/>
          <w:noProof/>
          <w:color w:val="000000" w:themeColor="text1"/>
          <w:szCs w:val="24"/>
        </w:rPr>
        <mc:AlternateContent>
          <mc:Choice Requires="wps">
            <w:drawing>
              <wp:anchor distT="0" distB="0" distL="114300" distR="114300" simplePos="0" relativeHeight="251731968" behindDoc="0" locked="0" layoutInCell="1" allowOverlap="1" wp14:anchorId="0495E7AD" wp14:editId="05E57A2B">
                <wp:simplePos x="0" y="0"/>
                <wp:positionH relativeFrom="column">
                  <wp:posOffset>3601085</wp:posOffset>
                </wp:positionH>
                <wp:positionV relativeFrom="paragraph">
                  <wp:posOffset>251460</wp:posOffset>
                </wp:positionV>
                <wp:extent cx="740410" cy="473075"/>
                <wp:effectExtent l="0" t="0" r="21590" b="22225"/>
                <wp:wrapNone/>
                <wp:docPr id="31" name="Rectangle 31"/>
                <wp:cNvGraphicFramePr/>
                <a:graphic xmlns:a="http://schemas.openxmlformats.org/drawingml/2006/main">
                  <a:graphicData uri="http://schemas.microsoft.com/office/word/2010/wordprocessingShape">
                    <wps:wsp>
                      <wps:cNvSpPr/>
                      <wps:spPr>
                        <a:xfrm>
                          <a:off x="0" y="0"/>
                          <a:ext cx="740410" cy="4730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F672F" w:rsidRPr="00E51A99" w:rsidRDefault="004F672F" w:rsidP="004F672F">
                            <w:pPr>
                              <w:spacing w:before="0" w:after="0"/>
                              <w:jc w:val="center"/>
                            </w:pPr>
                            <w:r>
                              <w:t>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95E7AD" id="Rectangle 31" o:spid="_x0000_s1031" style="position:absolute;left:0;text-align:left;margin-left:283.55pt;margin-top:19.8pt;width:58.3pt;height:37.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" fillcolor="white [3201]" strokecolor="black [3213]" strokeweight="1pt">
                <v:textbox>
                  <w:txbxContent>
                    <w:p w:rsidR="004F672F" w:rsidRPr="00E51A99" w:rsidRDefault="004F672F" w:rsidP="004F672F">
                      <w:pPr>
                        <w:spacing w:before="0" w:after="0"/>
                        <w:jc w:val="center"/>
                      </w:pPr>
                      <w:r>
                        <w:t>Kredit</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674624" behindDoc="0" locked="0" layoutInCell="1" allowOverlap="1" wp14:anchorId="7233F44F" wp14:editId="4E3081DF">
                <wp:simplePos x="0" y="0"/>
                <wp:positionH relativeFrom="column">
                  <wp:posOffset>2559685</wp:posOffset>
                </wp:positionH>
                <wp:positionV relativeFrom="paragraph">
                  <wp:posOffset>228600</wp:posOffset>
                </wp:positionV>
                <wp:extent cx="733425" cy="492125"/>
                <wp:effectExtent l="0" t="0" r="28575" b="22225"/>
                <wp:wrapNone/>
                <wp:docPr id="58" name="Rectangle 58"/>
                <wp:cNvGraphicFramePr/>
                <a:graphic xmlns:a="http://schemas.openxmlformats.org/drawingml/2006/main">
                  <a:graphicData uri="http://schemas.microsoft.com/office/word/2010/wordprocessingShape">
                    <wps:wsp>
                      <wps:cNvSpPr/>
                      <wps:spPr>
                        <a:xfrm>
                          <a:off x="0" y="0"/>
                          <a:ext cx="733425" cy="492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Pr="00E51A99" w:rsidRDefault="004F672F" w:rsidP="003721E6">
                            <w:pPr>
                              <w:spacing w:before="0" w:after="0"/>
                              <w:jc w:val="center"/>
                            </w:pPr>
                            <w:r>
                              <w:t xml:space="preserve">Non </w:t>
                            </w:r>
                            <w:r w:rsidR="00B76DE6">
                              <w:t>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33F44F" id="Rectangle 58" o:spid="_x0000_s1032" style="position:absolute;left:0;text-align:left;margin-left:201.55pt;margin-top:18pt;width:57.75pt;height:3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" fillcolor="white [3201]" strokecolor="black [3213]" strokeweight="1pt">
                <v:textbox>
                  <w:txbxContent>
                    <w:p w:rsidR="00B76DE6" w:rsidRPr="00E51A99" w:rsidRDefault="004F672F" w:rsidP="003721E6">
                      <w:pPr>
                        <w:spacing w:before="0" w:after="0"/>
                        <w:jc w:val="center"/>
                      </w:pPr>
                      <w:r>
                        <w:t xml:space="preserve">Non </w:t>
                      </w:r>
                      <w:r w:rsidR="00B76DE6">
                        <w:t>Kredit</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668480" behindDoc="0" locked="0" layoutInCell="1" allowOverlap="1" wp14:anchorId="35F31590" wp14:editId="498F0F14">
                <wp:simplePos x="0" y="0"/>
                <wp:positionH relativeFrom="column">
                  <wp:posOffset>1550035</wp:posOffset>
                </wp:positionH>
                <wp:positionV relativeFrom="paragraph">
                  <wp:posOffset>220345</wp:posOffset>
                </wp:positionV>
                <wp:extent cx="562610" cy="417830"/>
                <wp:effectExtent l="0" t="0" r="27940" b="20320"/>
                <wp:wrapNone/>
                <wp:docPr id="39" name="Rectangle 39"/>
                <wp:cNvGraphicFramePr/>
                <a:graphic xmlns:a="http://schemas.openxmlformats.org/drawingml/2006/main">
                  <a:graphicData uri="http://schemas.microsoft.com/office/word/2010/wordprocessingShape">
                    <wps:wsp>
                      <wps:cNvSpPr/>
                      <wps:spPr>
                        <a:xfrm>
                          <a:off x="0" y="0"/>
                          <a:ext cx="562610" cy="41783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Pr="00E51A99" w:rsidRDefault="00B76DE6" w:rsidP="00B76DE6">
                            <w:pPr>
                              <w:spacing w:before="0"/>
                              <w:jc w:val="center"/>
                            </w:pPr>
                            <w:r>
                              <w:t>DPK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F31590" id="Rectangle 39" o:spid="_x0000_s1033" style="position:absolute;left:0;text-align:left;margin-left:122.05pt;margin-top:17.35pt;width:44.3pt;height:32.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" fillcolor="white [3201]" strokecolor="black [3213]" strokeweight="1pt">
                <v:textbox>
                  <w:txbxContent>
                    <w:p w:rsidR="00B76DE6" w:rsidRPr="00E51A99" w:rsidRDefault="00B76DE6" w:rsidP="00B76DE6">
                      <w:pPr>
                        <w:spacing w:before="0"/>
                        <w:jc w:val="center"/>
                      </w:pPr>
                      <w:r>
                        <w:t>DPK 1</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669504" behindDoc="0" locked="0" layoutInCell="1" allowOverlap="1" wp14:anchorId="10423CF9" wp14:editId="5829D39A">
                <wp:simplePos x="0" y="0"/>
                <wp:positionH relativeFrom="column">
                  <wp:posOffset>798195</wp:posOffset>
                </wp:positionH>
                <wp:positionV relativeFrom="paragraph">
                  <wp:posOffset>201930</wp:posOffset>
                </wp:positionV>
                <wp:extent cx="562610" cy="447675"/>
                <wp:effectExtent l="0" t="0" r="27940" b="28575"/>
                <wp:wrapNone/>
                <wp:docPr id="45" name="Rectangle 45"/>
                <wp:cNvGraphicFramePr/>
                <a:graphic xmlns:a="http://schemas.openxmlformats.org/drawingml/2006/main">
                  <a:graphicData uri="http://schemas.microsoft.com/office/word/2010/wordprocessingShape">
                    <wps:wsp>
                      <wps:cNvSpPr/>
                      <wps:spPr>
                        <a:xfrm>
                          <a:off x="0" y="0"/>
                          <a:ext cx="562610" cy="4476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Pr="00E51A99" w:rsidRDefault="00B76DE6" w:rsidP="00B76DE6">
                            <w:pPr>
                              <w:spacing w:before="0"/>
                              <w:jc w:val="center"/>
                            </w:pPr>
                            <w:r>
                              <w:t>DPK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23CF9" id="Rectangle 45" o:spid="_x0000_s1034" style="position:absolute;left:0;text-align:left;margin-left:62.85pt;margin-top:15.9pt;width:44.3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" fillcolor="white [3201]" strokecolor="black [3213]" strokeweight="1pt">
                <v:textbox>
                  <w:txbxContent>
                    <w:p w:rsidR="00B76DE6" w:rsidRPr="00E51A99" w:rsidRDefault="00B76DE6" w:rsidP="00B76DE6">
                      <w:pPr>
                        <w:spacing w:before="0"/>
                        <w:jc w:val="center"/>
                      </w:pPr>
                      <w:r>
                        <w:t>DPK 2</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667456" behindDoc="0" locked="0" layoutInCell="1" allowOverlap="1" wp14:anchorId="57A7AF28" wp14:editId="56F7872B">
                <wp:simplePos x="0" y="0"/>
                <wp:positionH relativeFrom="column">
                  <wp:posOffset>-11430</wp:posOffset>
                </wp:positionH>
                <wp:positionV relativeFrom="paragraph">
                  <wp:posOffset>192405</wp:posOffset>
                </wp:positionV>
                <wp:extent cx="562610" cy="438150"/>
                <wp:effectExtent l="0" t="0" r="27940" b="19050"/>
                <wp:wrapNone/>
                <wp:docPr id="36" name="Rectangle 36"/>
                <wp:cNvGraphicFramePr/>
                <a:graphic xmlns:a="http://schemas.openxmlformats.org/drawingml/2006/main">
                  <a:graphicData uri="http://schemas.microsoft.com/office/word/2010/wordprocessingShape">
                    <wps:wsp>
                      <wps:cNvSpPr/>
                      <wps:spPr>
                        <a:xfrm>
                          <a:off x="0" y="0"/>
                          <a:ext cx="562610" cy="4381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Pr="00E51A99" w:rsidRDefault="00B76DE6" w:rsidP="00B76DE6">
                            <w:pPr>
                              <w:spacing w:before="0" w:after="0"/>
                              <w:jc w:val="center"/>
                            </w:pPr>
                            <w:r>
                              <w:t>DPK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A7AF28" id="Rectangle 36" o:spid="_x0000_s1035" style="position:absolute;left:0;text-align:left;margin-left:-.9pt;margin-top:15.15pt;width:44.3pt;height:3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" fillcolor="white [3201]" strokecolor="black [3213]" strokeweight="1pt">
                <v:textbox>
                  <w:txbxContent>
                    <w:p w:rsidR="00B76DE6" w:rsidRPr="00E51A99" w:rsidRDefault="00B76DE6" w:rsidP="00B76DE6">
                      <w:pPr>
                        <w:spacing w:before="0" w:after="0"/>
                        <w:jc w:val="center"/>
                      </w:pPr>
                      <w:r>
                        <w:t>DPK 3</w:t>
                      </w:r>
                    </w:p>
                  </w:txbxContent>
                </v:textbox>
              </v:rect>
            </w:pict>
          </mc:Fallback>
        </mc:AlternateContent>
      </w:r>
    </w:p>
    <w:p w:rsidR="00B76DE6" w:rsidRPr="00464F79" w:rsidRDefault="002469FD" w:rsidP="00542C1C">
      <w:pPr>
        <w:pStyle w:val="ListParagraph"/>
        <w:tabs>
          <w:tab w:val="left" w:pos="5777"/>
        </w:tabs>
        <w:spacing w:before="0" w:after="0" w:line="480" w:lineRule="auto"/>
        <w:ind w:left="0" w:firstLine="720"/>
        <w:rPr>
          <w:rFonts w:cs="Times New Roman"/>
          <w:color w:val="000000" w:themeColor="text1"/>
          <w:szCs w:val="24"/>
        </w:rPr>
      </w:pPr>
      <w:r w:rsidRPr="00464F79">
        <w:rPr>
          <w:rFonts w:cs="Times New Roman"/>
          <w:noProof/>
          <w:color w:val="000000" w:themeColor="text1"/>
          <w:szCs w:val="24"/>
        </w:rPr>
        <mc:AlternateContent>
          <mc:Choice Requires="wps">
            <w:drawing>
              <wp:anchor distT="0" distB="0" distL="114300" distR="114300" simplePos="0" relativeHeight="251687936" behindDoc="0" locked="0" layoutInCell="1" allowOverlap="1" wp14:anchorId="0B6631F8" wp14:editId="6A97A878">
                <wp:simplePos x="0" y="0"/>
                <wp:positionH relativeFrom="column">
                  <wp:posOffset>274320</wp:posOffset>
                </wp:positionH>
                <wp:positionV relativeFrom="paragraph">
                  <wp:posOffset>298450</wp:posOffset>
                </wp:positionV>
                <wp:extent cx="0" cy="422910"/>
                <wp:effectExtent l="0" t="0" r="19050" b="34290"/>
                <wp:wrapNone/>
                <wp:docPr id="86" name="Straight Connector 86"/>
                <wp:cNvGraphicFramePr/>
                <a:graphic xmlns:a="http://schemas.openxmlformats.org/drawingml/2006/main">
                  <a:graphicData uri="http://schemas.microsoft.com/office/word/2010/wordprocessingShape">
                    <wps:wsp>
                      <wps:cNvCnPr/>
                      <wps:spPr>
                        <a:xfrm>
                          <a:off x="0" y="0"/>
                          <a:ext cx="0" cy="42291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62CAE8" id="Straight Connector 8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6pt,23.5pt" to="21.6pt,5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" strokecolor="black [3213]" strokeweight=".5pt">
                <v:stroke joinstyle="miter"/>
              </v:line>
            </w:pict>
          </mc:Fallback>
        </mc:AlternateContent>
      </w:r>
      <w:r w:rsidR="00542EDE" w:rsidRPr="00464F79">
        <w:rPr>
          <w:rFonts w:cs="Times New Roman"/>
          <w:noProof/>
          <w:color w:val="000000" w:themeColor="text1"/>
          <w:szCs w:val="24"/>
        </w:rPr>
        <mc:AlternateContent>
          <mc:Choice Requires="wps">
            <w:drawing>
              <wp:anchor distT="0" distB="0" distL="114300" distR="114300" simplePos="0" relativeHeight="251729920" behindDoc="0" locked="0" layoutInCell="1" allowOverlap="1" wp14:anchorId="5726F855" wp14:editId="0D11AE92">
                <wp:simplePos x="0" y="0"/>
                <wp:positionH relativeFrom="column">
                  <wp:posOffset>4188460</wp:posOffset>
                </wp:positionH>
                <wp:positionV relativeFrom="paragraph">
                  <wp:posOffset>160020</wp:posOffset>
                </wp:positionV>
                <wp:extent cx="9620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9620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F88BD6" id="Straight Connector 30"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329.8pt,12.6pt" to="405.5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" strokecolor="black [3213]" strokeweight=".5pt">
                <v:stroke joinstyle="miter"/>
              </v:line>
            </w:pict>
          </mc:Fallback>
        </mc:AlternateContent>
      </w:r>
      <w:r w:rsidR="00542EDE" w:rsidRPr="00464F79">
        <w:rPr>
          <w:rFonts w:cs="Times New Roman"/>
          <w:noProof/>
          <w:color w:val="000000" w:themeColor="text1"/>
          <w:szCs w:val="24"/>
        </w:rPr>
        <mc:AlternateContent>
          <mc:Choice Requires="wps">
            <w:drawing>
              <wp:anchor distT="0" distB="0" distL="114300" distR="114300" simplePos="0" relativeHeight="251738112" behindDoc="0" locked="0" layoutInCell="1" allowOverlap="1" wp14:anchorId="7A62DAC5" wp14:editId="3D6FBF90">
                <wp:simplePos x="0" y="0"/>
                <wp:positionH relativeFrom="column">
                  <wp:posOffset>-135255</wp:posOffset>
                </wp:positionH>
                <wp:positionV relativeFrom="paragraph">
                  <wp:posOffset>76200</wp:posOffset>
                </wp:positionV>
                <wp:extent cx="123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123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B3BB007" id="Straight Connector 35" o:spid="_x0000_s1026" style="position:absolute;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65pt,6pt" to="-.9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" strokecolor="black [3213]" strokeweight=".5pt">
                <v:stroke joinstyle="miter"/>
              </v:line>
            </w:pict>
          </mc:Fallback>
        </mc:AlternateContent>
      </w:r>
    </w:p>
    <w:p w:rsidR="00B76DE6" w:rsidRPr="00464F79" w:rsidRDefault="002469FD" w:rsidP="00542C1C">
      <w:pPr>
        <w:pStyle w:val="ListParagraph"/>
        <w:tabs>
          <w:tab w:val="left" w:pos="5777"/>
        </w:tabs>
        <w:spacing w:before="0" w:after="0" w:line="480" w:lineRule="auto"/>
        <w:ind w:left="0" w:firstLine="720"/>
        <w:rPr>
          <w:rFonts w:cs="Times New Roman"/>
          <w:color w:val="000000" w:themeColor="text1"/>
          <w:szCs w:val="24"/>
        </w:rPr>
      </w:pPr>
      <w:r w:rsidRPr="00464F79">
        <w:rPr>
          <w:rFonts w:cs="Times New Roman"/>
          <w:noProof/>
          <w:color w:val="000000" w:themeColor="text1"/>
          <w:szCs w:val="24"/>
        </w:rPr>
        <mc:AlternateContent>
          <mc:Choice Requires="wps">
            <w:drawing>
              <wp:anchor distT="0" distB="0" distL="114300" distR="114300" simplePos="0" relativeHeight="251754496" behindDoc="0" locked="0" layoutInCell="1" allowOverlap="1" wp14:anchorId="4993B96E" wp14:editId="433D7F1C">
                <wp:simplePos x="0" y="0"/>
                <wp:positionH relativeFrom="column">
                  <wp:posOffset>3950970</wp:posOffset>
                </wp:positionH>
                <wp:positionV relativeFrom="paragraph">
                  <wp:posOffset>22224</wp:posOffset>
                </wp:positionV>
                <wp:extent cx="0" cy="349885"/>
                <wp:effectExtent l="0" t="0" r="19050" b="31115"/>
                <wp:wrapNone/>
                <wp:docPr id="2" name="Straight Connector 2"/>
                <wp:cNvGraphicFramePr/>
                <a:graphic xmlns:a="http://schemas.openxmlformats.org/drawingml/2006/main">
                  <a:graphicData uri="http://schemas.microsoft.com/office/word/2010/wordprocessingShape">
                    <wps:wsp>
                      <wps:cNvCnPr/>
                      <wps:spPr>
                        <a:xfrm>
                          <a:off x="0" y="0"/>
                          <a:ext cx="0" cy="34988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959B9E" id="Straight Connector 2"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1.1pt,1.75pt" to="311.1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" strokecolor="black [3213]" strokeweight=".5pt">
                <v:stroke joinstyle="miter"/>
              </v:line>
            </w:pict>
          </mc:Fallback>
        </mc:AlternateContent>
      </w:r>
      <w:r w:rsidR="00542EDE" w:rsidRPr="00464F79">
        <w:rPr>
          <w:rFonts w:cs="Times New Roman"/>
          <w:noProof/>
          <w:color w:val="000000" w:themeColor="text1"/>
          <w:szCs w:val="24"/>
        </w:rPr>
        <mc:AlternateContent>
          <mc:Choice Requires="wps">
            <w:drawing>
              <wp:anchor distT="0" distB="0" distL="114300" distR="114300" simplePos="0" relativeHeight="251691008" behindDoc="0" locked="0" layoutInCell="1" allowOverlap="1" wp14:anchorId="2B5B2D31" wp14:editId="63E18C5C">
                <wp:simplePos x="0" y="0"/>
                <wp:positionH relativeFrom="column">
                  <wp:posOffset>1036955</wp:posOffset>
                </wp:positionH>
                <wp:positionV relativeFrom="paragraph">
                  <wp:posOffset>186690</wp:posOffset>
                </wp:positionV>
                <wp:extent cx="1144905" cy="360680"/>
                <wp:effectExtent l="0" t="0" r="17145" b="20320"/>
                <wp:wrapNone/>
                <wp:docPr id="89" name="Rectangle 89"/>
                <wp:cNvGraphicFramePr/>
                <a:graphic xmlns:a="http://schemas.openxmlformats.org/drawingml/2006/main">
                  <a:graphicData uri="http://schemas.microsoft.com/office/word/2010/wordprocessingShape">
                    <wps:wsp>
                      <wps:cNvSpPr/>
                      <wps:spPr>
                        <a:xfrm>
                          <a:off x="0" y="0"/>
                          <a:ext cx="1144905" cy="3606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Pr="00E51A99" w:rsidRDefault="00C41345" w:rsidP="003721E6">
                            <w:pPr>
                              <w:spacing w:before="0" w:after="0"/>
                              <w:jc w:val="center"/>
                            </w:pPr>
                            <w:r>
                              <w:t>LDR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5B2D31" id="Rectangle 89" o:spid="_x0000_s1036" style="position:absolute;left:0;text-align:left;margin-left:81.65pt;margin-top:14.7pt;width:90.15pt;height:28.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" fillcolor="white [3201]" strokecolor="black [3213]" strokeweight="1pt">
                <v:textbox>
                  <w:txbxContent>
                    <w:p w:rsidR="00B76DE6" w:rsidRPr="00E51A99" w:rsidRDefault="00C41345" w:rsidP="003721E6">
                      <w:pPr>
                        <w:spacing w:before="0" w:after="0"/>
                        <w:jc w:val="center"/>
                      </w:pPr>
                      <w:r>
                        <w:t>LDR</w:t>
                      </w:r>
                    </w:p>
                  </w:txbxContent>
                </v:textbox>
              </v:rect>
            </w:pict>
          </mc:Fallback>
        </mc:AlternateContent>
      </w:r>
    </w:p>
    <w:p w:rsidR="00B76DE6" w:rsidRPr="00464F79" w:rsidRDefault="002469FD" w:rsidP="00542C1C">
      <w:pPr>
        <w:pStyle w:val="ListParagraph"/>
        <w:tabs>
          <w:tab w:val="left" w:pos="5777"/>
        </w:tabs>
        <w:spacing w:before="0" w:after="0" w:line="480" w:lineRule="auto"/>
        <w:ind w:left="0" w:firstLine="720"/>
        <w:rPr>
          <w:rFonts w:cs="Times New Roman"/>
          <w:color w:val="000000" w:themeColor="text1"/>
          <w:szCs w:val="24"/>
        </w:rPr>
      </w:pPr>
      <w:r w:rsidRPr="00464F79">
        <w:rPr>
          <w:noProof/>
        </w:rPr>
        <mc:AlternateContent>
          <mc:Choice Requires="wps">
            <w:drawing>
              <wp:anchor distT="0" distB="0" distL="114300" distR="114300" simplePos="0" relativeHeight="251692032" behindDoc="0" locked="0" layoutInCell="1" allowOverlap="1" wp14:anchorId="296EE171" wp14:editId="1DCB801F">
                <wp:simplePos x="0" y="0"/>
                <wp:positionH relativeFrom="column">
                  <wp:posOffset>2207260</wp:posOffset>
                </wp:positionH>
                <wp:positionV relativeFrom="paragraph">
                  <wp:posOffset>13970</wp:posOffset>
                </wp:positionV>
                <wp:extent cx="1743075" cy="0"/>
                <wp:effectExtent l="0" t="0" r="28575" b="19050"/>
                <wp:wrapNone/>
                <wp:docPr id="90" name="Straight Connector 90"/>
                <wp:cNvGraphicFramePr/>
                <a:graphic xmlns:a="http://schemas.openxmlformats.org/drawingml/2006/main">
                  <a:graphicData uri="http://schemas.microsoft.com/office/word/2010/wordprocessingShape">
                    <wps:wsp>
                      <wps:cNvCnPr/>
                      <wps:spPr>
                        <a:xfrm flipV="1">
                          <a:off x="0" y="0"/>
                          <a:ext cx="1743075" cy="0"/>
                        </a:xfrm>
                        <a:prstGeom prst="line">
                          <a:avLst/>
                        </a:prstGeom>
                        <a:ln>
                          <a:solidFill>
                            <a:schemeClr val="tx1">
                              <a:lumMod val="85000"/>
                              <a:lumOff val="15000"/>
                            </a:schemeClr>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C02911" id="Straight Connector 90"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8pt,1.1pt" to="311.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" strokecolor="#272727 [2749]" strokeweight=".5pt">
                <v:stroke joinstyle="miter"/>
              </v:line>
            </w:pict>
          </mc:Fallback>
        </mc:AlternateContent>
      </w:r>
      <w:r w:rsidRPr="00464F79">
        <w:rPr>
          <w:noProof/>
        </w:rPr>
        <mc:AlternateContent>
          <mc:Choice Requires="wps">
            <w:drawing>
              <wp:anchor distT="0" distB="0" distL="114300" distR="114300" simplePos="0" relativeHeight="251689984" behindDoc="0" locked="0" layoutInCell="1" allowOverlap="1" wp14:anchorId="42F4152F" wp14:editId="28DD738F">
                <wp:simplePos x="0" y="0"/>
                <wp:positionH relativeFrom="column">
                  <wp:posOffset>274955</wp:posOffset>
                </wp:positionH>
                <wp:positionV relativeFrom="paragraph">
                  <wp:posOffset>14605</wp:posOffset>
                </wp:positionV>
                <wp:extent cx="813435" cy="0"/>
                <wp:effectExtent l="0" t="0" r="24765" b="19050"/>
                <wp:wrapNone/>
                <wp:docPr id="88" name="Straight Connector 88"/>
                <wp:cNvGraphicFramePr/>
                <a:graphic xmlns:a="http://schemas.openxmlformats.org/drawingml/2006/main">
                  <a:graphicData uri="http://schemas.microsoft.com/office/word/2010/wordprocessingShape">
                    <wps:wsp>
                      <wps:cNvCnPr/>
                      <wps:spPr>
                        <a:xfrm flipV="1">
                          <a:off x="0" y="0"/>
                          <a:ext cx="813435" cy="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B62C54" id="Straight Connector 88"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21.65pt,1.15pt" to="85.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" strokecolor="black [3213]" strokeweight=".5pt">
                <v:stroke joinstyle="miter"/>
              </v:line>
            </w:pict>
          </mc:Fallback>
        </mc:AlternateContent>
      </w:r>
      <w:r w:rsidR="00542EDE" w:rsidRPr="00464F79">
        <w:rPr>
          <w:rFonts w:cs="Times New Roman"/>
          <w:noProof/>
          <w:color w:val="000000" w:themeColor="text1"/>
          <w:szCs w:val="24"/>
        </w:rPr>
        <mc:AlternateContent>
          <mc:Choice Requires="wps">
            <w:drawing>
              <wp:anchor distT="0" distB="0" distL="114300" distR="114300" simplePos="0" relativeHeight="251694080" behindDoc="0" locked="0" layoutInCell="1" allowOverlap="1" wp14:anchorId="52A6F35D" wp14:editId="69D31C63">
                <wp:simplePos x="0" y="0"/>
                <wp:positionH relativeFrom="column">
                  <wp:posOffset>1609725</wp:posOffset>
                </wp:positionH>
                <wp:positionV relativeFrom="paragraph">
                  <wp:posOffset>203835</wp:posOffset>
                </wp:positionV>
                <wp:extent cx="0" cy="217805"/>
                <wp:effectExtent l="76200" t="0" r="57150" b="48895"/>
                <wp:wrapNone/>
                <wp:docPr id="92"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CF3820" id="Straight Arrow Connector 42" o:spid="_x0000_s1026" type="#_x0000_t32" style="position:absolute;margin-left:126.75pt;margin-top:16.05pt;width:0;height:17.15pt;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" strokecolor="black [3200]" strokeweight=".5pt">
                <v:stroke endarrow="block" joinstyle="miter"/>
              </v:shape>
            </w:pict>
          </mc:Fallback>
        </mc:AlternateContent>
      </w:r>
    </w:p>
    <w:p w:rsidR="00B76DE6" w:rsidRPr="00464F79" w:rsidRDefault="006B6B5E" w:rsidP="00542C1C">
      <w:pPr>
        <w:pStyle w:val="ListParagraph"/>
        <w:tabs>
          <w:tab w:val="left" w:pos="5777"/>
        </w:tabs>
        <w:spacing w:before="0" w:after="0" w:line="480" w:lineRule="auto"/>
        <w:ind w:left="0" w:firstLine="720"/>
        <w:rPr>
          <w:rFonts w:cs="Times New Roman"/>
          <w:color w:val="000000" w:themeColor="text1"/>
          <w:szCs w:val="24"/>
        </w:rPr>
      </w:pPr>
      <w:r w:rsidRPr="00464F79">
        <w:rPr>
          <w:noProof/>
        </w:rPr>
        <mc:AlternateContent>
          <mc:Choice Requires="wps">
            <w:drawing>
              <wp:anchor distT="0" distB="0" distL="114300" distR="114300" simplePos="0" relativeHeight="251742208" behindDoc="0" locked="0" layoutInCell="1" allowOverlap="1" wp14:anchorId="09CC244B" wp14:editId="77990E76">
                <wp:simplePos x="0" y="0"/>
                <wp:positionH relativeFrom="column">
                  <wp:posOffset>4103370</wp:posOffset>
                </wp:positionH>
                <wp:positionV relativeFrom="paragraph">
                  <wp:posOffset>64135</wp:posOffset>
                </wp:positionV>
                <wp:extent cx="1714500" cy="1009650"/>
                <wp:effectExtent l="0" t="0" r="19050" b="19050"/>
                <wp:wrapNone/>
                <wp:docPr id="41" name="Rectangle 41"/>
                <wp:cNvGraphicFramePr/>
                <a:graphic xmlns:a="http://schemas.openxmlformats.org/drawingml/2006/main">
                  <a:graphicData uri="http://schemas.microsoft.com/office/word/2010/wordprocessingShape">
                    <wps:wsp>
                      <wps:cNvSpPr/>
                      <wps:spPr>
                        <a:xfrm>
                          <a:off x="0" y="0"/>
                          <a:ext cx="1714500" cy="10096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8367E" w:rsidRDefault="0048367E" w:rsidP="0048367E">
                            <w:pPr>
                              <w:spacing w:before="0" w:after="0" w:line="480" w:lineRule="auto"/>
                              <w:jc w:val="left"/>
                            </w:pPr>
                            <w:r>
                              <w:t xml:space="preserve">Keterangan </w:t>
                            </w:r>
                          </w:p>
                          <w:p w:rsidR="0048367E" w:rsidRDefault="0048367E" w:rsidP="0048367E">
                            <w:pPr>
                              <w:spacing w:before="0" w:after="0" w:line="480" w:lineRule="auto"/>
                              <w:jc w:val="left"/>
                            </w:pPr>
                            <w:r>
                              <w:t>Diteliti           :</w:t>
                            </w:r>
                          </w:p>
                          <w:p w:rsidR="0048367E" w:rsidRDefault="0048367E" w:rsidP="0048367E">
                            <w:pPr>
                              <w:spacing w:before="0" w:after="0" w:line="480" w:lineRule="auto"/>
                              <w:jc w:val="left"/>
                            </w:pPr>
                            <w:r>
                              <w:t xml:space="preserve">Tidak Diteliti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CC244B" id="Rectangle 41" o:spid="_x0000_s1037" style="position:absolute;left:0;text-align:left;margin-left:323.1pt;margin-top:5.05pt;width:135pt;height:79.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" filled="f" strokecolor="black [3213]" strokeweight="1pt">
                <v:textbox>
                  <w:txbxContent>
                    <w:p w:rsidR="0048367E" w:rsidRDefault="0048367E" w:rsidP="0048367E">
                      <w:pPr>
                        <w:spacing w:before="0" w:after="0" w:line="480" w:lineRule="auto"/>
                        <w:jc w:val="left"/>
                      </w:pPr>
                      <w:r>
                        <w:t xml:space="preserve">Keterangan </w:t>
                      </w:r>
                    </w:p>
                    <w:p w:rsidR="0048367E" w:rsidRDefault="0048367E" w:rsidP="0048367E">
                      <w:pPr>
                        <w:spacing w:before="0" w:after="0" w:line="480" w:lineRule="auto"/>
                        <w:jc w:val="left"/>
                      </w:pPr>
                      <w:r>
                        <w:t>Diteliti           :</w:t>
                      </w:r>
                    </w:p>
                    <w:p w:rsidR="0048367E" w:rsidRDefault="0048367E" w:rsidP="0048367E">
                      <w:pPr>
                        <w:spacing w:before="0" w:after="0" w:line="480" w:lineRule="auto"/>
                        <w:jc w:val="left"/>
                      </w:pPr>
                      <w:r>
                        <w:t xml:space="preserve">Tidak </w:t>
                      </w:r>
                      <w:proofErr w:type="gramStart"/>
                      <w:r>
                        <w:t>Diteliti :</w:t>
                      </w:r>
                      <w:proofErr w:type="gramEnd"/>
                      <w:r>
                        <w:t xml:space="preserve"> </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698176" behindDoc="0" locked="0" layoutInCell="1" allowOverlap="1" wp14:anchorId="45CCAE11" wp14:editId="583E9CEA">
                <wp:simplePos x="0" y="0"/>
                <wp:positionH relativeFrom="column">
                  <wp:posOffset>1057275</wp:posOffset>
                </wp:positionH>
                <wp:positionV relativeFrom="paragraph">
                  <wp:posOffset>83820</wp:posOffset>
                </wp:positionV>
                <wp:extent cx="1144905" cy="360680"/>
                <wp:effectExtent l="0" t="0" r="17145" b="20320"/>
                <wp:wrapNone/>
                <wp:docPr id="1" name="Rectangle 1"/>
                <wp:cNvGraphicFramePr/>
                <a:graphic xmlns:a="http://schemas.openxmlformats.org/drawingml/2006/main">
                  <a:graphicData uri="http://schemas.microsoft.com/office/word/2010/wordprocessingShape">
                    <wps:wsp>
                      <wps:cNvSpPr/>
                      <wps:spPr>
                        <a:xfrm>
                          <a:off x="0" y="0"/>
                          <a:ext cx="1144905" cy="3606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345" w:rsidRPr="00E51A99" w:rsidRDefault="00C41345" w:rsidP="00C41345">
                            <w:pPr>
                              <w:spacing w:before="0" w:after="0"/>
                              <w:jc w:val="center"/>
                            </w:pPr>
                            <w:r>
                              <w:t>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CCAE11" id="Rectangle 1" o:spid="_x0000_s1038" style="position:absolute;left:0;text-align:left;margin-left:83.25pt;margin-top:6.6pt;width:90.15pt;height:28.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" fillcolor="white [3201]" strokecolor="black [3213]" strokeweight="1pt">
                <v:textbox>
                  <w:txbxContent>
                    <w:p w:rsidR="00C41345" w:rsidRPr="00E51A99" w:rsidRDefault="00C41345" w:rsidP="00C41345">
                      <w:pPr>
                        <w:spacing w:before="0" w:after="0"/>
                        <w:jc w:val="center"/>
                      </w:pPr>
                      <w:r>
                        <w:t>Profitabilitas</w:t>
                      </w:r>
                    </w:p>
                  </w:txbxContent>
                </v:textbox>
              </v:rect>
            </w:pict>
          </mc:Fallback>
        </mc:AlternateContent>
      </w:r>
    </w:p>
    <w:p w:rsidR="00B76DE6" w:rsidRPr="00464F79" w:rsidRDefault="006B6B5E" w:rsidP="00542C1C">
      <w:pPr>
        <w:pStyle w:val="ListParagraph"/>
        <w:tabs>
          <w:tab w:val="left" w:pos="5777"/>
        </w:tabs>
        <w:spacing w:before="0" w:after="0" w:line="480" w:lineRule="auto"/>
        <w:ind w:left="0" w:firstLine="720"/>
        <w:rPr>
          <w:rFonts w:cs="Times New Roman"/>
          <w:color w:val="000000" w:themeColor="text1"/>
          <w:szCs w:val="24"/>
        </w:rPr>
      </w:pPr>
      <w:r w:rsidRPr="00464F79">
        <w:rPr>
          <w:noProof/>
        </w:rPr>
        <mc:AlternateContent>
          <mc:Choice Requires="wps">
            <w:drawing>
              <wp:anchor distT="0" distB="0" distL="114300" distR="114300" simplePos="0" relativeHeight="251743232" behindDoc="0" locked="0" layoutInCell="1" allowOverlap="1" wp14:anchorId="427F27FE" wp14:editId="232E18B6">
                <wp:simplePos x="0" y="0"/>
                <wp:positionH relativeFrom="column">
                  <wp:posOffset>5283835</wp:posOffset>
                </wp:positionH>
                <wp:positionV relativeFrom="paragraph">
                  <wp:posOffset>221615</wp:posOffset>
                </wp:positionV>
                <wp:extent cx="390525" cy="0"/>
                <wp:effectExtent l="0" t="0" r="28575" b="19050"/>
                <wp:wrapNone/>
                <wp:docPr id="44" name="Straight Connector 44"/>
                <wp:cNvGraphicFramePr/>
                <a:graphic xmlns:a="http://schemas.openxmlformats.org/drawingml/2006/main">
                  <a:graphicData uri="http://schemas.microsoft.com/office/word/2010/wordprocessingShape">
                    <wps:wsp>
                      <wps:cNvCnPr/>
                      <wps:spPr>
                        <a:xfrm>
                          <a:off x="0" y="0"/>
                          <a:ext cx="3905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664A3D" id="Straight Connector 4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05pt,17.45pt" to="446.8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" strokecolor="black [3213]" strokeweight=".5pt">
                <v:stroke joinstyle="miter"/>
              </v:line>
            </w:pict>
          </mc:Fallback>
        </mc:AlternateContent>
      </w:r>
      <w:r w:rsidRPr="00464F79">
        <w:rPr>
          <w:noProof/>
        </w:rPr>
        <mc:AlternateContent>
          <mc:Choice Requires="wps">
            <w:drawing>
              <wp:anchor distT="0" distB="0" distL="114300" distR="114300" simplePos="0" relativeHeight="251714560" behindDoc="0" locked="0" layoutInCell="1" allowOverlap="1" wp14:anchorId="4E8713BC" wp14:editId="2F0CE3FF">
                <wp:simplePos x="0" y="0"/>
                <wp:positionH relativeFrom="column">
                  <wp:posOffset>3100705</wp:posOffset>
                </wp:positionH>
                <wp:positionV relativeFrom="paragraph">
                  <wp:posOffset>347345</wp:posOffset>
                </wp:positionV>
                <wp:extent cx="0" cy="217805"/>
                <wp:effectExtent l="76200" t="0" r="57150" b="48895"/>
                <wp:wrapNone/>
                <wp:docPr id="13"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4250EA5" id="Straight Arrow Connector 42" o:spid="_x0000_s1026" type="#_x0000_t32" style="position:absolute;margin-left:244.15pt;margin-top:27.35pt;width:0;height:17.1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" strokecolor="black [3200]" strokeweight=".5pt">
                <v:stroke dashstyle="dash" endarrow="block" joinstyle="miter"/>
              </v:shape>
            </w:pict>
          </mc:Fallback>
        </mc:AlternateContent>
      </w:r>
      <w:r w:rsidRPr="00464F79">
        <w:rPr>
          <w:noProof/>
        </w:rPr>
        <mc:AlternateContent>
          <mc:Choice Requires="wps">
            <w:drawing>
              <wp:anchor distT="0" distB="0" distL="114300" distR="114300" simplePos="0" relativeHeight="251719680" behindDoc="0" locked="0" layoutInCell="1" allowOverlap="1" wp14:anchorId="1C93792B" wp14:editId="609C1DB1">
                <wp:simplePos x="0" y="0"/>
                <wp:positionH relativeFrom="column">
                  <wp:posOffset>1188720</wp:posOffset>
                </wp:positionH>
                <wp:positionV relativeFrom="paragraph">
                  <wp:posOffset>337820</wp:posOffset>
                </wp:positionV>
                <wp:extent cx="0" cy="217805"/>
                <wp:effectExtent l="76200" t="0" r="57150" b="48895"/>
                <wp:wrapNone/>
                <wp:docPr id="18"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285C3E2" id="Straight Arrow Connector 42" o:spid="_x0000_s1026" type="#_x0000_t32" style="position:absolute;margin-left:93.6pt;margin-top:26.6pt;width:0;height:17.1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" strokecolor="black [3200]" strokeweight=".5pt">
                <v:stroke endarrow="block" joinstyle="miter"/>
              </v:shape>
            </w:pict>
          </mc:Fallback>
        </mc:AlternateContent>
      </w:r>
      <w:r w:rsidRPr="00464F79">
        <w:rPr>
          <w:noProof/>
        </w:rPr>
        <mc:AlternateContent>
          <mc:Choice Requires="wps">
            <w:drawing>
              <wp:anchor distT="0" distB="0" distL="114300" distR="114300" simplePos="0" relativeHeight="251716608" behindDoc="0" locked="0" layoutInCell="1" allowOverlap="1" wp14:anchorId="602BFC8B" wp14:editId="12845A42">
                <wp:simplePos x="0" y="0"/>
                <wp:positionH relativeFrom="column">
                  <wp:posOffset>2181225</wp:posOffset>
                </wp:positionH>
                <wp:positionV relativeFrom="paragraph">
                  <wp:posOffset>329565</wp:posOffset>
                </wp:positionV>
                <wp:extent cx="0" cy="217805"/>
                <wp:effectExtent l="76200" t="0" r="57150" b="48895"/>
                <wp:wrapNone/>
                <wp:docPr id="14"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C781D38" id="Straight Arrow Connector 42" o:spid="_x0000_s1026" type="#_x0000_t32" style="position:absolute;margin-left:171.75pt;margin-top:25.95pt;width:0;height:17.1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" strokecolor="black [3200]" strokeweight=".5pt">
                <v:stroke dashstyle="dash" endarrow="block" joinstyle="miter"/>
              </v:shape>
            </w:pict>
          </mc:Fallback>
        </mc:AlternateContent>
      </w:r>
      <w:r w:rsidRPr="00464F79">
        <w:rPr>
          <w:noProof/>
        </w:rPr>
        <mc:AlternateContent>
          <mc:Choice Requires="wps">
            <w:drawing>
              <wp:anchor distT="0" distB="0" distL="114300" distR="114300" simplePos="0" relativeHeight="251700224" behindDoc="0" locked="0" layoutInCell="1" allowOverlap="1" wp14:anchorId="7A874FD1" wp14:editId="340E0DD2">
                <wp:simplePos x="0" y="0"/>
                <wp:positionH relativeFrom="column">
                  <wp:posOffset>360045</wp:posOffset>
                </wp:positionH>
                <wp:positionV relativeFrom="paragraph">
                  <wp:posOffset>337820</wp:posOffset>
                </wp:positionV>
                <wp:extent cx="0" cy="217805"/>
                <wp:effectExtent l="76200" t="0" r="57150" b="48895"/>
                <wp:wrapNone/>
                <wp:docPr id="3"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33671A" id="Straight Arrow Connector 42" o:spid="_x0000_s1026" type="#_x0000_t32" style="position:absolute;margin-left:28.35pt;margin-top:26.6pt;width:0;height:17.1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" strokecolor="black [3200]" strokeweight=".5pt">
                <v:stroke dashstyle="dash" endarrow="block" joinstyle="miter"/>
              </v:shape>
            </w:pict>
          </mc:Fallback>
        </mc:AlternateContent>
      </w:r>
      <w:r w:rsidRPr="00464F79">
        <w:rPr>
          <w:noProof/>
        </w:rPr>
        <mc:AlternateContent>
          <mc:Choice Requires="wps">
            <w:drawing>
              <wp:anchor distT="0" distB="0" distL="114300" distR="114300" simplePos="0" relativeHeight="251722752" behindDoc="0" locked="0" layoutInCell="1" allowOverlap="1" wp14:anchorId="1A3505BC" wp14:editId="7F29CBF8">
                <wp:simplePos x="0" y="0"/>
                <wp:positionH relativeFrom="column">
                  <wp:posOffset>369570</wp:posOffset>
                </wp:positionH>
                <wp:positionV relativeFrom="paragraph">
                  <wp:posOffset>326390</wp:posOffset>
                </wp:positionV>
                <wp:extent cx="876300" cy="0"/>
                <wp:effectExtent l="0" t="0" r="19050" b="19050"/>
                <wp:wrapNone/>
                <wp:docPr id="21" name="Straight Connector 21"/>
                <wp:cNvGraphicFramePr/>
                <a:graphic xmlns:a="http://schemas.openxmlformats.org/drawingml/2006/main">
                  <a:graphicData uri="http://schemas.microsoft.com/office/word/2010/wordprocessingShape">
                    <wps:wsp>
                      <wps:cNvCnPr/>
                      <wps:spPr>
                        <a:xfrm>
                          <a:off x="0" y="0"/>
                          <a:ext cx="87630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DEB778" id="Straight Connector 2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1pt,25.7pt" to="98.1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" strokecolor="black [3213]" strokeweight=".5pt">
                <v:stroke dashstyle="dash" joinstyle="miter"/>
              </v:line>
            </w:pict>
          </mc:Fallback>
        </mc:AlternateContent>
      </w:r>
      <w:r w:rsidRPr="00464F79">
        <w:rPr>
          <w:noProof/>
        </w:rPr>
        <mc:AlternateContent>
          <mc:Choice Requires="wps">
            <w:drawing>
              <wp:anchor distT="0" distB="0" distL="114300" distR="114300" simplePos="0" relativeHeight="251717632" behindDoc="0" locked="0" layoutInCell="1" allowOverlap="1" wp14:anchorId="0182DEA9" wp14:editId="14A4ACB9">
                <wp:simplePos x="0" y="0"/>
                <wp:positionH relativeFrom="column">
                  <wp:posOffset>1607820</wp:posOffset>
                </wp:positionH>
                <wp:positionV relativeFrom="paragraph">
                  <wp:posOffset>325120</wp:posOffset>
                </wp:positionV>
                <wp:extent cx="1514475" cy="1270"/>
                <wp:effectExtent l="0" t="0" r="28575" b="36830"/>
                <wp:wrapNone/>
                <wp:docPr id="15" name="Straight Connector 15"/>
                <wp:cNvGraphicFramePr/>
                <a:graphic xmlns:a="http://schemas.openxmlformats.org/drawingml/2006/main">
                  <a:graphicData uri="http://schemas.microsoft.com/office/word/2010/wordprocessingShape">
                    <wps:wsp>
                      <wps:cNvCnPr/>
                      <wps:spPr>
                        <a:xfrm>
                          <a:off x="0" y="0"/>
                          <a:ext cx="1514475" cy="127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C4DC1D" id="Straight Connector 1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6pt,25.6pt" to="245.85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" strokecolor="black [3213]" strokeweight=".5pt">
                <v:stroke dashstyle="dash" joinstyle="miter"/>
              </v:line>
            </w:pict>
          </mc:Fallback>
        </mc:AlternateContent>
      </w:r>
      <w:r w:rsidRPr="00464F79">
        <w:rPr>
          <w:noProof/>
        </w:rPr>
        <mc:AlternateContent>
          <mc:Choice Requires="wps">
            <w:drawing>
              <wp:anchor distT="0" distB="0" distL="114300" distR="114300" simplePos="0" relativeHeight="251724800" behindDoc="0" locked="0" layoutInCell="1" allowOverlap="1" wp14:anchorId="0C82F8F2" wp14:editId="179522B0">
                <wp:simplePos x="0" y="0"/>
                <wp:positionH relativeFrom="column">
                  <wp:posOffset>1207770</wp:posOffset>
                </wp:positionH>
                <wp:positionV relativeFrom="paragraph">
                  <wp:posOffset>326390</wp:posOffset>
                </wp:positionV>
                <wp:extent cx="419100" cy="0"/>
                <wp:effectExtent l="0" t="0" r="19050" b="19050"/>
                <wp:wrapNone/>
                <wp:docPr id="22" name="Straight Connector 22"/>
                <wp:cNvGraphicFramePr/>
                <a:graphic xmlns:a="http://schemas.openxmlformats.org/drawingml/2006/main">
                  <a:graphicData uri="http://schemas.microsoft.com/office/word/2010/wordprocessingShape">
                    <wps:wsp>
                      <wps:cNvCnPr/>
                      <wps:spPr>
                        <a:xfrm>
                          <a:off x="0" y="0"/>
                          <a:ext cx="419100" cy="0"/>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2D3D76" id="Straight Connector 2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1pt,25.7pt" to="128.1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" strokecolor="black [3213]" strokeweight=".5pt">
                <v:stroke joinstyle="miter"/>
              </v:line>
            </w:pict>
          </mc:Fallback>
        </mc:AlternateContent>
      </w:r>
      <w:r w:rsidR="002341A8" w:rsidRPr="00464F79">
        <w:rPr>
          <w:rFonts w:cs="Times New Roman"/>
          <w:noProof/>
          <w:color w:val="000000" w:themeColor="text1"/>
          <w:szCs w:val="24"/>
        </w:rPr>
        <mc:AlternateContent>
          <mc:Choice Requires="wps">
            <w:drawing>
              <wp:anchor distT="0" distB="0" distL="114300" distR="114300" simplePos="0" relativeHeight="251747328" behindDoc="0" locked="0" layoutInCell="1" allowOverlap="1" wp14:anchorId="4F606FB3" wp14:editId="41A9F93C">
                <wp:simplePos x="0" y="0"/>
                <wp:positionH relativeFrom="column">
                  <wp:posOffset>1628775</wp:posOffset>
                </wp:positionH>
                <wp:positionV relativeFrom="paragraph">
                  <wp:posOffset>100330</wp:posOffset>
                </wp:positionV>
                <wp:extent cx="0" cy="217805"/>
                <wp:effectExtent l="76200" t="0" r="57150" b="48895"/>
                <wp:wrapNone/>
                <wp:docPr id="19" name="Straight Arrow Connector 42"/>
                <wp:cNvGraphicFramePr/>
                <a:graphic xmlns:a="http://schemas.openxmlformats.org/drawingml/2006/main">
                  <a:graphicData uri="http://schemas.microsoft.com/office/word/2010/wordprocessingShape">
                    <wps:wsp>
                      <wps:cNvCnPr/>
                      <wps:spPr>
                        <a:xfrm>
                          <a:off x="0" y="0"/>
                          <a:ext cx="0" cy="21780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9E6C84" id="Straight Arrow Connector 42" o:spid="_x0000_s1026" type="#_x0000_t32" style="position:absolute;margin-left:128.25pt;margin-top:7.9pt;width:0;height:17.15pt;z-index:251747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" strokecolor="black [3200]" strokeweight=".5pt">
                <v:stroke endarrow="block" joinstyle="miter"/>
              </v:shape>
            </w:pict>
          </mc:Fallback>
        </mc:AlternateContent>
      </w:r>
    </w:p>
    <w:p w:rsidR="00585FCD" w:rsidRPr="000145C0" w:rsidRDefault="006B6B5E" w:rsidP="00542C1C">
      <w:pPr>
        <w:pStyle w:val="ListParagraph"/>
        <w:tabs>
          <w:tab w:val="left" w:pos="5777"/>
        </w:tabs>
        <w:spacing w:before="0" w:after="0" w:line="480" w:lineRule="auto"/>
        <w:ind w:left="0" w:firstLine="720"/>
        <w:rPr>
          <w:rFonts w:cs="Times New Roman"/>
          <w:color w:val="000000" w:themeColor="text1"/>
          <w:szCs w:val="24"/>
        </w:rPr>
      </w:pPr>
      <w:r w:rsidRPr="00464F79">
        <w:rPr>
          <w:rFonts w:cs="Times New Roman"/>
          <w:noProof/>
          <w:color w:val="000000" w:themeColor="text1"/>
          <w:szCs w:val="24"/>
        </w:rPr>
        <mc:AlternateContent>
          <mc:Choice Requires="wps">
            <w:drawing>
              <wp:anchor distT="0" distB="0" distL="114300" distR="114300" simplePos="0" relativeHeight="251712512" behindDoc="0" locked="0" layoutInCell="1" allowOverlap="1" wp14:anchorId="25951EF3" wp14:editId="64D117AF">
                <wp:simplePos x="0" y="0"/>
                <wp:positionH relativeFrom="column">
                  <wp:posOffset>7620</wp:posOffset>
                </wp:positionH>
                <wp:positionV relativeFrom="paragraph">
                  <wp:posOffset>233045</wp:posOffset>
                </wp:positionV>
                <wp:extent cx="685800" cy="30480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685800"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1F36" w:rsidRPr="00E51A99" w:rsidRDefault="002E1F36" w:rsidP="002E1F36">
                            <w:pPr>
                              <w:spacing w:before="0" w:after="0" w:line="480" w:lineRule="auto"/>
                              <w:contextualSpacing/>
                              <w:jc w:val="center"/>
                            </w:pPr>
                            <w:r>
                              <w:t>ROE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51EF3" id="Rectangle 12" o:spid="_x0000_s1039" style="position:absolute;left:0;text-align:left;margin-left:.6pt;margin-top:18.35pt;width:54pt;height:2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" fillcolor="white [3201]" strokecolor="black [3213]" strokeweight="1pt">
                <v:textbox>
                  <w:txbxContent>
                    <w:p w:rsidR="002E1F36" w:rsidRPr="00E51A99" w:rsidRDefault="002E1F36" w:rsidP="002E1F36">
                      <w:pPr>
                        <w:spacing w:before="0" w:after="0" w:line="480" w:lineRule="auto"/>
                        <w:contextualSpacing/>
                        <w:jc w:val="center"/>
                      </w:pPr>
                      <w:r>
                        <w:t>ROE</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693056" behindDoc="0" locked="0" layoutInCell="1" allowOverlap="1" wp14:anchorId="5FE979EB" wp14:editId="1AF71E7D">
                <wp:simplePos x="0" y="0"/>
                <wp:positionH relativeFrom="column">
                  <wp:posOffset>883920</wp:posOffset>
                </wp:positionH>
                <wp:positionV relativeFrom="paragraph">
                  <wp:posOffset>233045</wp:posOffset>
                </wp:positionV>
                <wp:extent cx="685800" cy="304800"/>
                <wp:effectExtent l="0" t="0" r="19050" b="19050"/>
                <wp:wrapNone/>
                <wp:docPr id="91" name="Rectangle 91"/>
                <wp:cNvGraphicFramePr/>
                <a:graphic xmlns:a="http://schemas.openxmlformats.org/drawingml/2006/main">
                  <a:graphicData uri="http://schemas.microsoft.com/office/word/2010/wordprocessingShape">
                    <wps:wsp>
                      <wps:cNvSpPr/>
                      <wps:spPr>
                        <a:xfrm>
                          <a:off x="0" y="0"/>
                          <a:ext cx="685800"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76DE6" w:rsidRPr="00E51A99" w:rsidRDefault="00B76DE6" w:rsidP="002E1F36">
                            <w:pPr>
                              <w:spacing w:before="0" w:after="0" w:line="480" w:lineRule="auto"/>
                              <w:contextualSpacing/>
                              <w:jc w:val="center"/>
                            </w:pPr>
                            <w:r>
                              <w:t>ROA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E979EB" id="Rectangle 91" o:spid="_x0000_s1040" style="position:absolute;left:0;text-align:left;margin-left:69.6pt;margin-top:18.35pt;width:54pt;height:2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" fillcolor="white [3201]" strokecolor="black [3213]" strokeweight="1pt">
                <v:textbox>
                  <w:txbxContent>
                    <w:p w:rsidR="00B76DE6" w:rsidRPr="00E51A99" w:rsidRDefault="00B76DE6" w:rsidP="002E1F36">
                      <w:pPr>
                        <w:spacing w:before="0" w:after="0" w:line="480" w:lineRule="auto"/>
                        <w:contextualSpacing/>
                        <w:jc w:val="center"/>
                      </w:pPr>
                      <w:r>
                        <w:t>ROA</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708416" behindDoc="0" locked="0" layoutInCell="1" allowOverlap="1" wp14:anchorId="15596D64" wp14:editId="22C64FD9">
                <wp:simplePos x="0" y="0"/>
                <wp:positionH relativeFrom="column">
                  <wp:posOffset>1836420</wp:posOffset>
                </wp:positionH>
                <wp:positionV relativeFrom="paragraph">
                  <wp:posOffset>233045</wp:posOffset>
                </wp:positionV>
                <wp:extent cx="685800" cy="30480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85800"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1F36" w:rsidRPr="00E51A99" w:rsidRDefault="002E1F36" w:rsidP="002E1F36">
                            <w:pPr>
                              <w:spacing w:before="0" w:after="0" w:line="480" w:lineRule="auto"/>
                              <w:contextualSpacing/>
                              <w:jc w:val="center"/>
                            </w:pPr>
                            <w:r>
                              <w:t>BOPO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96D64" id="Rectangle 9" o:spid="_x0000_s1041" style="position:absolute;left:0;text-align:left;margin-left:144.6pt;margin-top:18.35pt;width:54pt;height:2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" fillcolor="white [3201]" strokecolor="black [3213]" strokeweight="1pt">
                <v:textbox>
                  <w:txbxContent>
                    <w:p w:rsidR="002E1F36" w:rsidRPr="00E51A99" w:rsidRDefault="002E1F36" w:rsidP="002E1F36">
                      <w:pPr>
                        <w:spacing w:before="0" w:after="0" w:line="480" w:lineRule="auto"/>
                        <w:contextualSpacing/>
                        <w:jc w:val="center"/>
                      </w:pPr>
                      <w:r>
                        <w:t>BOPO</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710464" behindDoc="0" locked="0" layoutInCell="1" allowOverlap="1" wp14:anchorId="2CF20C5A" wp14:editId="5CD0AE56">
                <wp:simplePos x="0" y="0"/>
                <wp:positionH relativeFrom="column">
                  <wp:posOffset>2747010</wp:posOffset>
                </wp:positionH>
                <wp:positionV relativeFrom="paragraph">
                  <wp:posOffset>233045</wp:posOffset>
                </wp:positionV>
                <wp:extent cx="685800" cy="304800"/>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685800" cy="304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E1F36" w:rsidRPr="00E51A99" w:rsidRDefault="002E1F36" w:rsidP="002E1F36">
                            <w:pPr>
                              <w:spacing w:before="0" w:after="0" w:line="480" w:lineRule="auto"/>
                              <w:contextualSpacing/>
                              <w:jc w:val="center"/>
                            </w:pPr>
                            <w:r>
                              <w:t>NIM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F20C5A" id="Rectangle 11" o:spid="_x0000_s1042" style="position:absolute;left:0;text-align:left;margin-left:216.3pt;margin-top:18.35pt;width:54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" fillcolor="white [3201]" strokecolor="black [3213]" strokeweight="1pt">
                <v:textbox>
                  <w:txbxContent>
                    <w:p w:rsidR="002E1F36" w:rsidRPr="00E51A99" w:rsidRDefault="002E1F36" w:rsidP="002E1F36">
                      <w:pPr>
                        <w:spacing w:before="0" w:after="0" w:line="480" w:lineRule="auto"/>
                        <w:contextualSpacing/>
                        <w:jc w:val="center"/>
                      </w:pPr>
                      <w:r>
                        <w:t>NIM</w:t>
                      </w:r>
                    </w:p>
                  </w:txbxContent>
                </v:textbox>
              </v:rect>
            </w:pict>
          </mc:Fallback>
        </mc:AlternateContent>
      </w:r>
      <w:r w:rsidRPr="00464F79">
        <w:rPr>
          <w:rFonts w:cs="Times New Roman"/>
          <w:noProof/>
          <w:color w:val="000000" w:themeColor="text1"/>
          <w:szCs w:val="24"/>
        </w:rPr>
        <mc:AlternateContent>
          <mc:Choice Requires="wps">
            <w:drawing>
              <wp:anchor distT="0" distB="0" distL="114300" distR="114300" simplePos="0" relativeHeight="251745280" behindDoc="0" locked="0" layoutInCell="1" allowOverlap="1" wp14:anchorId="4CBD0AAF" wp14:editId="0B4FB591">
                <wp:simplePos x="0" y="0"/>
                <wp:positionH relativeFrom="column">
                  <wp:posOffset>5265420</wp:posOffset>
                </wp:positionH>
                <wp:positionV relativeFrom="paragraph">
                  <wp:posOffset>213995</wp:posOffset>
                </wp:positionV>
                <wp:extent cx="447675" cy="0"/>
                <wp:effectExtent l="0" t="0" r="9525" b="19050"/>
                <wp:wrapNone/>
                <wp:docPr id="46" name="Straight Connector 46"/>
                <wp:cNvGraphicFramePr/>
                <a:graphic xmlns:a="http://schemas.openxmlformats.org/drawingml/2006/main">
                  <a:graphicData uri="http://schemas.microsoft.com/office/word/2010/wordprocessingShape">
                    <wps:wsp>
                      <wps:cNvCnPr/>
                      <wps:spPr>
                        <a:xfrm>
                          <a:off x="0" y="0"/>
                          <a:ext cx="447675"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500A7D" id="Straight Connector 46" o:spid="_x0000_s1026" style="position:absolute;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4.6pt,16.85pt" to="449.8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" strokecolor="black [3213]" strokeweight=".5pt">
                <v:stroke dashstyle="dash" joinstyle="miter"/>
              </v:line>
            </w:pict>
          </mc:Fallback>
        </mc:AlternateContent>
      </w:r>
    </w:p>
    <w:p w:rsidR="00585FCD" w:rsidRPr="00464F79" w:rsidRDefault="00585FCD" w:rsidP="00542C1C">
      <w:pPr>
        <w:spacing w:before="0" w:after="0" w:line="480" w:lineRule="auto"/>
        <w:rPr>
          <w:rFonts w:eastAsiaTheme="minorEastAsia" w:cs="Times New Roman"/>
          <w:szCs w:val="24"/>
        </w:rPr>
      </w:pPr>
    </w:p>
    <w:p w:rsidR="00585FCD" w:rsidRDefault="00204923" w:rsidP="00857817">
      <w:pPr>
        <w:spacing w:before="0" w:after="0" w:line="360" w:lineRule="auto"/>
        <w:jc w:val="center"/>
        <w:rPr>
          <w:rFonts w:eastAsiaTheme="minorEastAsia" w:cs="Times New Roman"/>
          <w:b/>
          <w:szCs w:val="24"/>
        </w:rPr>
      </w:pPr>
      <w:r w:rsidRPr="00464F79">
        <w:rPr>
          <w:rFonts w:eastAsiaTheme="minorEastAsia" w:cs="Times New Roman"/>
          <w:b/>
          <w:szCs w:val="24"/>
        </w:rPr>
        <w:t>Gambar 2.1. Bagan Kerangka Pemikiran</w:t>
      </w:r>
    </w:p>
    <w:p w:rsidR="002A085D" w:rsidRPr="008F443E" w:rsidRDefault="00881FF1" w:rsidP="00857817">
      <w:pPr>
        <w:spacing w:before="0" w:after="0" w:line="360" w:lineRule="auto"/>
        <w:jc w:val="center"/>
        <w:rPr>
          <w:rFonts w:eastAsiaTheme="minorEastAsia" w:cs="Times New Roman"/>
          <w:b/>
          <w:szCs w:val="24"/>
        </w:rPr>
      </w:pPr>
      <w:r w:rsidRPr="00FF209A">
        <w:rPr>
          <w:rFonts w:eastAsiaTheme="minorEastAsia" w:cs="Times New Roman"/>
          <w:b/>
          <w:szCs w:val="24"/>
          <w:lang w:val="en-ID"/>
        </w:rPr>
        <w:t>Sumber :</w:t>
      </w:r>
      <w:r w:rsidR="008F443E">
        <w:rPr>
          <w:rFonts w:eastAsiaTheme="minorEastAsia" w:cs="Times New Roman"/>
          <w:b/>
          <w:szCs w:val="24"/>
          <w:lang w:val="en-ID"/>
        </w:rPr>
        <w:t xml:space="preserve"> Data diolah oleh penulis, 2018</w:t>
      </w:r>
    </w:p>
    <w:p w:rsidR="00585FCD" w:rsidRPr="00464F79" w:rsidRDefault="00585FCD" w:rsidP="00542C1C">
      <w:pPr>
        <w:spacing w:after="0" w:line="480" w:lineRule="auto"/>
        <w:rPr>
          <w:rFonts w:eastAsia="Calibri" w:cs="Times New Roman"/>
          <w:b/>
          <w:bCs/>
          <w:szCs w:val="24"/>
        </w:rPr>
      </w:pPr>
      <w:r w:rsidRPr="00464F79">
        <w:rPr>
          <w:rFonts w:eastAsia="Calibri" w:cs="Times New Roman"/>
          <w:b/>
          <w:bCs/>
          <w:szCs w:val="24"/>
        </w:rPr>
        <w:t xml:space="preserve">2.3 </w:t>
      </w:r>
      <w:r w:rsidRPr="00464F79">
        <w:rPr>
          <w:rFonts w:eastAsia="Calibri" w:cs="Times New Roman"/>
          <w:b/>
          <w:bCs/>
          <w:szCs w:val="24"/>
        </w:rPr>
        <w:tab/>
        <w:t>Hipotesis</w:t>
      </w:r>
    </w:p>
    <w:p w:rsidR="00585FCD" w:rsidRPr="00464F79" w:rsidRDefault="00585FCD" w:rsidP="00542C1C">
      <w:pPr>
        <w:spacing w:before="0" w:after="0" w:line="480" w:lineRule="auto"/>
        <w:ind w:firstLine="720"/>
        <w:rPr>
          <w:rFonts w:cs="Times New Roman"/>
          <w:szCs w:val="24"/>
        </w:rPr>
      </w:pPr>
      <w:r w:rsidRPr="00464F79">
        <w:rPr>
          <w:rFonts w:cs="Times New Roman"/>
          <w:szCs w:val="24"/>
        </w:rPr>
        <w:t xml:space="preserve">Hipotesis diartikan jawaban sementara terhadap rumusan masalah penelitian. Rumusan masalah penelitian telah dinyatakan dalam bentuk kalimat pertanyaan. Dikatakan sementara, karena jawaban yang diberikan baru didasarkan pada teori yang </w:t>
      </w:r>
      <w:r w:rsidR="00881FF1" w:rsidRPr="00464F79">
        <w:rPr>
          <w:rFonts w:cs="Times New Roman"/>
          <w:szCs w:val="24"/>
        </w:rPr>
        <w:t>relevan</w:t>
      </w:r>
      <w:r w:rsidRPr="00464F79">
        <w:rPr>
          <w:rFonts w:cs="Times New Roman"/>
          <w:szCs w:val="24"/>
        </w:rPr>
        <w:t>, belum berdasarkan pada fakta-fakta empiris yang dip</w:t>
      </w:r>
      <w:r w:rsidR="00C6014E">
        <w:rPr>
          <w:rFonts w:cs="Times New Roman"/>
          <w:szCs w:val="24"/>
        </w:rPr>
        <w:t>eroleh melalui pengumpulan data</w:t>
      </w:r>
      <w:r w:rsidRPr="00464F79">
        <w:rPr>
          <w:rFonts w:cs="Times New Roman"/>
          <w:szCs w:val="24"/>
        </w:rPr>
        <w:t xml:space="preserve"> </w:t>
      </w:r>
      <w:r w:rsidR="00C6014E">
        <w:rPr>
          <w:rFonts w:cs="Times New Roman"/>
          <w:szCs w:val="24"/>
        </w:rPr>
        <w:t xml:space="preserve">(Sugiyono, </w:t>
      </w:r>
      <w:r w:rsidRPr="00464F79">
        <w:rPr>
          <w:rFonts w:cs="Times New Roman"/>
          <w:szCs w:val="24"/>
        </w:rPr>
        <w:t>2012:64).</w:t>
      </w:r>
    </w:p>
    <w:p w:rsidR="00585FCD" w:rsidRPr="00464F79" w:rsidRDefault="00585FCD" w:rsidP="00542C1C">
      <w:pPr>
        <w:spacing w:before="0" w:line="480" w:lineRule="auto"/>
        <w:ind w:firstLine="720"/>
        <w:rPr>
          <w:rFonts w:eastAsia="Calibri" w:cs="Times New Roman"/>
        </w:rPr>
      </w:pPr>
      <w:r w:rsidRPr="00464F79">
        <w:rPr>
          <w:rFonts w:eastAsia="Calibri" w:cs="Times New Roman"/>
        </w:rPr>
        <w:lastRenderedPageBreak/>
        <w:t xml:space="preserve">Berdasarkan kerangka pemikiran maka hipotesis yang diajukan dalam penelitian ini adalah BI </w:t>
      </w:r>
      <w:r w:rsidRPr="00464F79">
        <w:rPr>
          <w:rFonts w:eastAsia="Calibri" w:cs="Times New Roman"/>
          <w:i/>
        </w:rPr>
        <w:t>Rate</w:t>
      </w:r>
      <w:r w:rsidRPr="00464F79">
        <w:rPr>
          <w:rFonts w:eastAsia="Calibri" w:cs="Times New Roman"/>
        </w:rPr>
        <w:t xml:space="preserve"> dan </w:t>
      </w:r>
      <w:r w:rsidRPr="00464F79">
        <w:rPr>
          <w:rFonts w:eastAsia="Calibri" w:cs="Times New Roman"/>
          <w:i/>
        </w:rPr>
        <w:t>Loan to Deposit Ratio</w:t>
      </w:r>
      <w:r w:rsidRPr="00464F79">
        <w:rPr>
          <w:rFonts w:eastAsia="Calibri" w:cs="Times New Roman"/>
        </w:rPr>
        <w:t xml:space="preserve"> (LDR) berpengaruh terhadap </w:t>
      </w:r>
      <w:r w:rsidRPr="00464F79">
        <w:rPr>
          <w:rFonts w:eastAsia="Calibri" w:cs="Times New Roman"/>
          <w:i/>
        </w:rPr>
        <w:t>Return On Asset</w:t>
      </w:r>
      <w:r w:rsidRPr="00464F79">
        <w:rPr>
          <w:rFonts w:eastAsia="Calibri" w:cs="Times New Roman"/>
        </w:rPr>
        <w:t xml:space="preserve"> (ROA)</w:t>
      </w:r>
    </w:p>
    <w:p w:rsidR="00585FCD" w:rsidRPr="00464F79" w:rsidRDefault="00585FCD" w:rsidP="00542C1C">
      <w:pPr>
        <w:spacing w:before="0" w:after="0" w:line="480" w:lineRule="auto"/>
        <w:rPr>
          <w:rFonts w:eastAsiaTheme="minorEastAsia" w:cs="Times New Roman"/>
          <w:szCs w:val="24"/>
        </w:rPr>
      </w:pPr>
    </w:p>
    <w:sectPr w:rsidR="00585FCD" w:rsidRPr="00464F79" w:rsidSect="00FC2195">
      <w:footerReference w:type="default" r:id="rId8"/>
      <w:footerReference w:type="first" r:id="rId9"/>
      <w:pgSz w:w="12240" w:h="15840"/>
      <w:pgMar w:top="1701" w:right="1701" w:bottom="1701" w:left="2268" w:header="720" w:footer="720" w:gutter="0"/>
      <w:pgNumType w:start="1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FAD" w:rsidRDefault="00220FAD" w:rsidP="004F672F">
      <w:pPr>
        <w:spacing w:before="0" w:after="0"/>
      </w:pPr>
      <w:r>
        <w:separator/>
      </w:r>
    </w:p>
  </w:endnote>
  <w:endnote w:type="continuationSeparator" w:id="0">
    <w:p w:rsidR="00220FAD" w:rsidRDefault="00220FAD" w:rsidP="004F672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0917879"/>
      <w:docPartObj>
        <w:docPartGallery w:val="Page Numbers (Bottom of Page)"/>
        <w:docPartUnique/>
      </w:docPartObj>
    </w:sdtPr>
    <w:sdtEndPr>
      <w:rPr>
        <w:noProof/>
      </w:rPr>
    </w:sdtEndPr>
    <w:sdtContent>
      <w:p w:rsidR="00FC2195" w:rsidRDefault="00FC2195">
        <w:pPr>
          <w:pStyle w:val="Footer"/>
          <w:jc w:val="right"/>
        </w:pPr>
        <w:r>
          <w:fldChar w:fldCharType="begin"/>
        </w:r>
        <w:r>
          <w:instrText xml:space="preserve"> PAGE   \* MERGEFORMAT </w:instrText>
        </w:r>
        <w:r>
          <w:fldChar w:fldCharType="separate"/>
        </w:r>
        <w:r w:rsidR="00A368BD">
          <w:rPr>
            <w:noProof/>
          </w:rPr>
          <w:t>34</w:t>
        </w:r>
        <w:r>
          <w:rPr>
            <w:noProof/>
          </w:rPr>
          <w:fldChar w:fldCharType="end"/>
        </w:r>
      </w:p>
    </w:sdtContent>
  </w:sdt>
  <w:p w:rsidR="00FC2195" w:rsidRDefault="00FC21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1847728"/>
      <w:docPartObj>
        <w:docPartGallery w:val="Page Numbers (Bottom of Page)"/>
        <w:docPartUnique/>
      </w:docPartObj>
    </w:sdtPr>
    <w:sdtEndPr>
      <w:rPr>
        <w:noProof/>
      </w:rPr>
    </w:sdtEndPr>
    <w:sdtContent>
      <w:p w:rsidR="00FC2195" w:rsidRDefault="00FC2195">
        <w:pPr>
          <w:pStyle w:val="Footer"/>
          <w:jc w:val="center"/>
        </w:pPr>
        <w:r>
          <w:fldChar w:fldCharType="begin"/>
        </w:r>
        <w:r>
          <w:instrText xml:space="preserve"> PAGE   \* MERGEFORMAT </w:instrText>
        </w:r>
        <w:r>
          <w:fldChar w:fldCharType="separate"/>
        </w:r>
        <w:r w:rsidR="00A368BD">
          <w:rPr>
            <w:noProof/>
          </w:rPr>
          <w:t>10</w:t>
        </w:r>
        <w:r>
          <w:rPr>
            <w:noProof/>
          </w:rPr>
          <w:fldChar w:fldCharType="end"/>
        </w:r>
      </w:p>
    </w:sdtContent>
  </w:sdt>
  <w:p w:rsidR="00FC2195" w:rsidRDefault="00FC2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FAD" w:rsidRDefault="00220FAD" w:rsidP="004F672F">
      <w:pPr>
        <w:spacing w:before="0" w:after="0"/>
      </w:pPr>
      <w:r>
        <w:separator/>
      </w:r>
    </w:p>
  </w:footnote>
  <w:footnote w:type="continuationSeparator" w:id="0">
    <w:p w:rsidR="00220FAD" w:rsidRDefault="00220FAD" w:rsidP="004F672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F2E1A"/>
    <w:multiLevelType w:val="multilevel"/>
    <w:tmpl w:val="B2DAF3A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029B2594"/>
    <w:multiLevelType w:val="multilevel"/>
    <w:tmpl w:val="54025BD2"/>
    <w:lvl w:ilvl="0">
      <w:start w:val="1"/>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3"/>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413056B"/>
    <w:multiLevelType w:val="hybridMultilevel"/>
    <w:tmpl w:val="B7D02BF2"/>
    <w:lvl w:ilvl="0" w:tplc="D3785324">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3">
    <w:nsid w:val="09610AB1"/>
    <w:multiLevelType w:val="multilevel"/>
    <w:tmpl w:val="98B00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131A6F"/>
    <w:multiLevelType w:val="hybridMultilevel"/>
    <w:tmpl w:val="DFDA686A"/>
    <w:lvl w:ilvl="0" w:tplc="D3785324">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5">
    <w:nsid w:val="0AF51BE4"/>
    <w:multiLevelType w:val="hybridMultilevel"/>
    <w:tmpl w:val="2B12BAC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65740BE"/>
    <w:multiLevelType w:val="multilevel"/>
    <w:tmpl w:val="E96456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nsid w:val="1B3B6733"/>
    <w:multiLevelType w:val="hybridMultilevel"/>
    <w:tmpl w:val="BD6C672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EB948BD"/>
    <w:multiLevelType w:val="hybridMultilevel"/>
    <w:tmpl w:val="633A0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D01643"/>
    <w:multiLevelType w:val="hybridMultilevel"/>
    <w:tmpl w:val="8EDC0E66"/>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nsid w:val="24660B99"/>
    <w:multiLevelType w:val="hybridMultilevel"/>
    <w:tmpl w:val="54BAD6EA"/>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1">
    <w:nsid w:val="250559AC"/>
    <w:multiLevelType w:val="hybridMultilevel"/>
    <w:tmpl w:val="684A5C20"/>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nsid w:val="28300011"/>
    <w:multiLevelType w:val="hybridMultilevel"/>
    <w:tmpl w:val="88AE0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036E83"/>
    <w:multiLevelType w:val="multilevel"/>
    <w:tmpl w:val="F326C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8E3F2C"/>
    <w:multiLevelType w:val="hybridMultilevel"/>
    <w:tmpl w:val="891C630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27E404D"/>
    <w:multiLevelType w:val="multilevel"/>
    <w:tmpl w:val="0E3447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32D014E5"/>
    <w:multiLevelType w:val="hybridMultilevel"/>
    <w:tmpl w:val="8ED044A8"/>
    <w:lvl w:ilvl="0" w:tplc="2276688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B5745E"/>
    <w:multiLevelType w:val="hybridMultilevel"/>
    <w:tmpl w:val="EC121CBA"/>
    <w:lvl w:ilvl="0" w:tplc="BE02C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E4FE5"/>
    <w:multiLevelType w:val="hybridMultilevel"/>
    <w:tmpl w:val="B43C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846AD3"/>
    <w:multiLevelType w:val="hybridMultilevel"/>
    <w:tmpl w:val="2B12BAC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C222FF0"/>
    <w:multiLevelType w:val="hybridMultilevel"/>
    <w:tmpl w:val="7BAE4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843504"/>
    <w:multiLevelType w:val="hybridMultilevel"/>
    <w:tmpl w:val="A672032A"/>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3E9D4596"/>
    <w:multiLevelType w:val="hybridMultilevel"/>
    <w:tmpl w:val="793A17E0"/>
    <w:lvl w:ilvl="0" w:tplc="9D20465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3FFC5ABC"/>
    <w:multiLevelType w:val="hybridMultilevel"/>
    <w:tmpl w:val="0E6C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997899"/>
    <w:multiLevelType w:val="hybridMultilevel"/>
    <w:tmpl w:val="8AF0AC0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19B1E0C"/>
    <w:multiLevelType w:val="hybridMultilevel"/>
    <w:tmpl w:val="59429C80"/>
    <w:lvl w:ilvl="0" w:tplc="D3785324">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26">
    <w:nsid w:val="4550465B"/>
    <w:multiLevelType w:val="hybridMultilevel"/>
    <w:tmpl w:val="684A5C20"/>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7">
    <w:nsid w:val="4E7765A7"/>
    <w:multiLevelType w:val="hybridMultilevel"/>
    <w:tmpl w:val="494AFF82"/>
    <w:lvl w:ilvl="0" w:tplc="B6D4545C">
      <w:start w:val="1"/>
      <w:numFmt w:val="decimal"/>
      <w:lvlText w:val="%1)"/>
      <w:lvlJc w:val="left"/>
      <w:pPr>
        <w:ind w:left="1500" w:hanging="360"/>
      </w:pPr>
      <w:rPr>
        <w:i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8">
    <w:nsid w:val="51C24223"/>
    <w:multiLevelType w:val="hybridMultilevel"/>
    <w:tmpl w:val="7918ED30"/>
    <w:lvl w:ilvl="0" w:tplc="065A0D7A">
      <w:start w:val="1"/>
      <w:numFmt w:val="decimal"/>
      <w:lvlText w:val="%1."/>
      <w:lvlJc w:val="left"/>
      <w:pPr>
        <w:ind w:left="1140" w:hanging="360"/>
      </w:pPr>
      <w:rPr>
        <w:rFonts w:ascii="Times New Roman" w:eastAsiaTheme="minorHAnsi" w:hAnsi="Times New Roman" w:cs="Times New Roman"/>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9">
    <w:nsid w:val="528E5A35"/>
    <w:multiLevelType w:val="multilevel"/>
    <w:tmpl w:val="C55040F0"/>
    <w:lvl w:ilvl="0">
      <w:start w:val="1"/>
      <w:numFmt w:val="decimal"/>
      <w:lvlText w:val="%1)"/>
      <w:lvlJc w:val="left"/>
      <w:pPr>
        <w:tabs>
          <w:tab w:val="num" w:pos="720"/>
        </w:tabs>
        <w:ind w:left="720" w:hanging="360"/>
      </w:pPr>
      <w:rPr>
        <w:sz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C9C0986"/>
    <w:multiLevelType w:val="multilevel"/>
    <w:tmpl w:val="59741B42"/>
    <w:lvl w:ilvl="0">
      <w:start w:val="1"/>
      <w:numFmt w:val="decimal"/>
      <w:lvlText w:val="%1."/>
      <w:lvlJc w:val="left"/>
      <w:pPr>
        <w:tabs>
          <w:tab w:val="num" w:pos="720"/>
        </w:tabs>
        <w:ind w:left="720" w:hanging="360"/>
      </w:pPr>
      <w:rPr>
        <w:rFonts w:ascii="Times New Roman" w:hAnsi="Times New Roman" w:cs="Times New Roman" w:hint="default"/>
        <w:sz w:val="24"/>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5E8859E5"/>
    <w:multiLevelType w:val="multilevel"/>
    <w:tmpl w:val="D2D831E6"/>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B206B4"/>
    <w:multiLevelType w:val="hybridMultilevel"/>
    <w:tmpl w:val="475036B0"/>
    <w:lvl w:ilvl="0" w:tplc="E5523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156CD2"/>
    <w:multiLevelType w:val="hybridMultilevel"/>
    <w:tmpl w:val="F2D8E4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762705A"/>
    <w:multiLevelType w:val="hybridMultilevel"/>
    <w:tmpl w:val="65025DF8"/>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5">
    <w:nsid w:val="68025890"/>
    <w:multiLevelType w:val="hybridMultilevel"/>
    <w:tmpl w:val="561CEB3A"/>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6">
    <w:nsid w:val="6B16697E"/>
    <w:multiLevelType w:val="hybridMultilevel"/>
    <w:tmpl w:val="7DD6EACE"/>
    <w:lvl w:ilvl="0" w:tplc="95DEF1A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767BCE"/>
    <w:multiLevelType w:val="multilevel"/>
    <w:tmpl w:val="59741B42"/>
    <w:lvl w:ilvl="0">
      <w:start w:val="1"/>
      <w:numFmt w:val="decimal"/>
      <w:lvlText w:val="%1."/>
      <w:lvlJc w:val="left"/>
      <w:pPr>
        <w:tabs>
          <w:tab w:val="num" w:pos="720"/>
        </w:tabs>
        <w:ind w:left="720" w:hanging="360"/>
      </w:pPr>
      <w:rPr>
        <w:rFonts w:ascii="Times New Roman" w:hAnsi="Times New Roman" w:cs="Times New Roman" w:hint="default"/>
        <w:sz w:val="24"/>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nsid w:val="76AD23B1"/>
    <w:multiLevelType w:val="hybridMultilevel"/>
    <w:tmpl w:val="7BAE4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FC2F6A"/>
    <w:multiLevelType w:val="hybridMultilevel"/>
    <w:tmpl w:val="E8B27550"/>
    <w:lvl w:ilvl="0" w:tplc="D3785324">
      <w:start w:val="1"/>
      <w:numFmt w:val="decimal"/>
      <w:lvlText w:val="(%1)."/>
      <w:lvlJc w:val="left"/>
      <w:pPr>
        <w:ind w:left="2220"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40">
    <w:nsid w:val="7D2B3ED2"/>
    <w:multiLevelType w:val="hybridMultilevel"/>
    <w:tmpl w:val="5CA8201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20"/>
  </w:num>
  <w:num w:numId="2">
    <w:abstractNumId w:val="9"/>
  </w:num>
  <w:num w:numId="3">
    <w:abstractNumId w:val="1"/>
  </w:num>
  <w:num w:numId="4">
    <w:abstractNumId w:val="32"/>
  </w:num>
  <w:num w:numId="5">
    <w:abstractNumId w:val="35"/>
  </w:num>
  <w:num w:numId="6">
    <w:abstractNumId w:val="34"/>
  </w:num>
  <w:num w:numId="7">
    <w:abstractNumId w:val="10"/>
  </w:num>
  <w:num w:numId="8">
    <w:abstractNumId w:val="21"/>
  </w:num>
  <w:num w:numId="9">
    <w:abstractNumId w:val="8"/>
  </w:num>
  <w:num w:numId="10">
    <w:abstractNumId w:val="11"/>
  </w:num>
  <w:num w:numId="11">
    <w:abstractNumId w:val="39"/>
  </w:num>
  <w:num w:numId="12">
    <w:abstractNumId w:val="26"/>
  </w:num>
  <w:num w:numId="13">
    <w:abstractNumId w:val="5"/>
  </w:num>
  <w:num w:numId="14">
    <w:abstractNumId w:val="17"/>
  </w:num>
  <w:num w:numId="15">
    <w:abstractNumId w:val="19"/>
  </w:num>
  <w:num w:numId="16">
    <w:abstractNumId w:val="24"/>
  </w:num>
  <w:num w:numId="17">
    <w:abstractNumId w:val="27"/>
  </w:num>
  <w:num w:numId="18">
    <w:abstractNumId w:val="25"/>
  </w:num>
  <w:num w:numId="19">
    <w:abstractNumId w:val="4"/>
  </w:num>
  <w:num w:numId="20">
    <w:abstractNumId w:val="2"/>
  </w:num>
  <w:num w:numId="21">
    <w:abstractNumId w:val="40"/>
  </w:num>
  <w:num w:numId="22">
    <w:abstractNumId w:val="18"/>
  </w:num>
  <w:num w:numId="23">
    <w:abstractNumId w:val="23"/>
  </w:num>
  <w:num w:numId="24">
    <w:abstractNumId w:val="22"/>
  </w:num>
  <w:num w:numId="25">
    <w:abstractNumId w:val="33"/>
  </w:num>
  <w:num w:numId="26">
    <w:abstractNumId w:val="12"/>
  </w:num>
  <w:num w:numId="27">
    <w:abstractNumId w:val="28"/>
  </w:num>
  <w:num w:numId="28">
    <w:abstractNumId w:val="38"/>
  </w:num>
  <w:num w:numId="29">
    <w:abstractNumId w:val="14"/>
  </w:num>
  <w:num w:numId="30">
    <w:abstractNumId w:val="31"/>
  </w:num>
  <w:num w:numId="31">
    <w:abstractNumId w:val="13"/>
  </w:num>
  <w:num w:numId="32">
    <w:abstractNumId w:val="7"/>
  </w:num>
  <w:num w:numId="33">
    <w:abstractNumId w:val="30"/>
  </w:num>
  <w:num w:numId="34">
    <w:abstractNumId w:val="29"/>
  </w:num>
  <w:num w:numId="35">
    <w:abstractNumId w:val="6"/>
  </w:num>
  <w:num w:numId="36">
    <w:abstractNumId w:val="0"/>
  </w:num>
  <w:num w:numId="37">
    <w:abstractNumId w:val="15"/>
  </w:num>
  <w:num w:numId="38">
    <w:abstractNumId w:val="37"/>
  </w:num>
  <w:num w:numId="39">
    <w:abstractNumId w:val="3"/>
  </w:num>
  <w:num w:numId="40">
    <w:abstractNumId w:val="36"/>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77"/>
    <w:rsid w:val="00005E14"/>
    <w:rsid w:val="00012175"/>
    <w:rsid w:val="000145C0"/>
    <w:rsid w:val="0002568B"/>
    <w:rsid w:val="000304F3"/>
    <w:rsid w:val="0003177A"/>
    <w:rsid w:val="0004549C"/>
    <w:rsid w:val="0009709F"/>
    <w:rsid w:val="000B75DF"/>
    <w:rsid w:val="001056C0"/>
    <w:rsid w:val="00140757"/>
    <w:rsid w:val="0016480C"/>
    <w:rsid w:val="001A3F50"/>
    <w:rsid w:val="001B0374"/>
    <w:rsid w:val="001E3C19"/>
    <w:rsid w:val="001F48DE"/>
    <w:rsid w:val="00204923"/>
    <w:rsid w:val="00205BBA"/>
    <w:rsid w:val="00220FAD"/>
    <w:rsid w:val="002341A8"/>
    <w:rsid w:val="002469FD"/>
    <w:rsid w:val="002A085D"/>
    <w:rsid w:val="002B5224"/>
    <w:rsid w:val="002E1F36"/>
    <w:rsid w:val="002E4844"/>
    <w:rsid w:val="00301E3E"/>
    <w:rsid w:val="00307E57"/>
    <w:rsid w:val="003345D8"/>
    <w:rsid w:val="0035096D"/>
    <w:rsid w:val="003721E6"/>
    <w:rsid w:val="00372A7B"/>
    <w:rsid w:val="003B0EB9"/>
    <w:rsid w:val="003B6200"/>
    <w:rsid w:val="003F3C7F"/>
    <w:rsid w:val="00403AA0"/>
    <w:rsid w:val="00405E43"/>
    <w:rsid w:val="00411B1B"/>
    <w:rsid w:val="00463687"/>
    <w:rsid w:val="00464F79"/>
    <w:rsid w:val="004700D6"/>
    <w:rsid w:val="0048367E"/>
    <w:rsid w:val="004F672F"/>
    <w:rsid w:val="00504F7C"/>
    <w:rsid w:val="005136F2"/>
    <w:rsid w:val="00542C1C"/>
    <w:rsid w:val="00542EDE"/>
    <w:rsid w:val="0055741B"/>
    <w:rsid w:val="00561F2B"/>
    <w:rsid w:val="00562047"/>
    <w:rsid w:val="00574253"/>
    <w:rsid w:val="00580675"/>
    <w:rsid w:val="00585FCD"/>
    <w:rsid w:val="005952BF"/>
    <w:rsid w:val="005A36AC"/>
    <w:rsid w:val="005B7116"/>
    <w:rsid w:val="005D03DE"/>
    <w:rsid w:val="005D2CFF"/>
    <w:rsid w:val="005E0360"/>
    <w:rsid w:val="005F3EF3"/>
    <w:rsid w:val="00600597"/>
    <w:rsid w:val="00613EB8"/>
    <w:rsid w:val="00632342"/>
    <w:rsid w:val="0065064D"/>
    <w:rsid w:val="006627A0"/>
    <w:rsid w:val="0069174B"/>
    <w:rsid w:val="006B2BD1"/>
    <w:rsid w:val="006B6B5E"/>
    <w:rsid w:val="006D051E"/>
    <w:rsid w:val="006F6B1A"/>
    <w:rsid w:val="00713D77"/>
    <w:rsid w:val="007278EA"/>
    <w:rsid w:val="00732063"/>
    <w:rsid w:val="00753AFF"/>
    <w:rsid w:val="00757CCE"/>
    <w:rsid w:val="00785D80"/>
    <w:rsid w:val="00790C55"/>
    <w:rsid w:val="007A4CCB"/>
    <w:rsid w:val="0080152F"/>
    <w:rsid w:val="0083601F"/>
    <w:rsid w:val="0085578D"/>
    <w:rsid w:val="00857817"/>
    <w:rsid w:val="00881FF1"/>
    <w:rsid w:val="00893F2F"/>
    <w:rsid w:val="008E4355"/>
    <w:rsid w:val="008F443E"/>
    <w:rsid w:val="008F5B3A"/>
    <w:rsid w:val="00937C05"/>
    <w:rsid w:val="00950351"/>
    <w:rsid w:val="00991C7E"/>
    <w:rsid w:val="00994B6C"/>
    <w:rsid w:val="009A73C3"/>
    <w:rsid w:val="009B032A"/>
    <w:rsid w:val="009B296F"/>
    <w:rsid w:val="009C7E28"/>
    <w:rsid w:val="009F6ABC"/>
    <w:rsid w:val="00A10276"/>
    <w:rsid w:val="00A368BD"/>
    <w:rsid w:val="00A858BC"/>
    <w:rsid w:val="00AA7170"/>
    <w:rsid w:val="00AB68A4"/>
    <w:rsid w:val="00AC53EE"/>
    <w:rsid w:val="00AD66C2"/>
    <w:rsid w:val="00B00F8B"/>
    <w:rsid w:val="00B03BF2"/>
    <w:rsid w:val="00B12C45"/>
    <w:rsid w:val="00B161A3"/>
    <w:rsid w:val="00B3105D"/>
    <w:rsid w:val="00B57D5D"/>
    <w:rsid w:val="00B6299E"/>
    <w:rsid w:val="00B76DE6"/>
    <w:rsid w:val="00B919D3"/>
    <w:rsid w:val="00BC507E"/>
    <w:rsid w:val="00BF16FE"/>
    <w:rsid w:val="00C41345"/>
    <w:rsid w:val="00C50346"/>
    <w:rsid w:val="00C6014E"/>
    <w:rsid w:val="00C70D15"/>
    <w:rsid w:val="00C816A5"/>
    <w:rsid w:val="00C976D5"/>
    <w:rsid w:val="00D065EB"/>
    <w:rsid w:val="00D069CB"/>
    <w:rsid w:val="00D25D6A"/>
    <w:rsid w:val="00D537E5"/>
    <w:rsid w:val="00D53EAF"/>
    <w:rsid w:val="00D672D1"/>
    <w:rsid w:val="00D703C8"/>
    <w:rsid w:val="00D73E37"/>
    <w:rsid w:val="00DA682B"/>
    <w:rsid w:val="00DA74EB"/>
    <w:rsid w:val="00DC18BD"/>
    <w:rsid w:val="00DC4F0A"/>
    <w:rsid w:val="00DF7EEA"/>
    <w:rsid w:val="00E03B54"/>
    <w:rsid w:val="00E21396"/>
    <w:rsid w:val="00E22980"/>
    <w:rsid w:val="00E31B2B"/>
    <w:rsid w:val="00E430C6"/>
    <w:rsid w:val="00E61736"/>
    <w:rsid w:val="00E73F8D"/>
    <w:rsid w:val="00E910DC"/>
    <w:rsid w:val="00E91281"/>
    <w:rsid w:val="00EA6ED7"/>
    <w:rsid w:val="00EC1DEA"/>
    <w:rsid w:val="00F16C13"/>
    <w:rsid w:val="00F258BF"/>
    <w:rsid w:val="00F46290"/>
    <w:rsid w:val="00F95E72"/>
    <w:rsid w:val="00FA0E15"/>
    <w:rsid w:val="00FA7B2B"/>
    <w:rsid w:val="00FB2540"/>
    <w:rsid w:val="00FC2195"/>
    <w:rsid w:val="00FD74D3"/>
    <w:rsid w:val="00FF209A"/>
    <w:rsid w:val="00FF2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E2731DE-F77D-48C7-93A8-85E2D6458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6FE"/>
    <w:pPr>
      <w:spacing w:before="240" w:after="400" w:line="240" w:lineRule="auto"/>
      <w:jc w:val="both"/>
    </w:pPr>
    <w:rPr>
      <w:rFonts w:ascii="Times New Roman" w:hAnsi="Times New Roman"/>
      <w:sz w:val="24"/>
    </w:rPr>
  </w:style>
  <w:style w:type="paragraph" w:styleId="Heading3">
    <w:name w:val="heading 3"/>
    <w:basedOn w:val="Normal"/>
    <w:next w:val="Normal"/>
    <w:link w:val="Heading3Char"/>
    <w:uiPriority w:val="9"/>
    <w:semiHidden/>
    <w:unhideWhenUsed/>
    <w:qFormat/>
    <w:rsid w:val="00405E43"/>
    <w:pPr>
      <w:keepNext/>
      <w:keepLines/>
      <w:spacing w:before="40" w:after="0" w:line="259" w:lineRule="auto"/>
      <w:jc w:val="left"/>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BF16FE"/>
    <w:pPr>
      <w:ind w:left="720"/>
      <w:contextualSpacing/>
    </w:pPr>
  </w:style>
  <w:style w:type="character" w:styleId="PlaceholderText">
    <w:name w:val="Placeholder Text"/>
    <w:basedOn w:val="DefaultParagraphFont"/>
    <w:uiPriority w:val="99"/>
    <w:semiHidden/>
    <w:rsid w:val="00D53EAF"/>
    <w:rPr>
      <w:color w:val="808080"/>
    </w:rPr>
  </w:style>
  <w:style w:type="character" w:customStyle="1" w:styleId="Heading3Char">
    <w:name w:val="Heading 3 Char"/>
    <w:basedOn w:val="DefaultParagraphFont"/>
    <w:link w:val="Heading3"/>
    <w:uiPriority w:val="9"/>
    <w:semiHidden/>
    <w:rsid w:val="00405E43"/>
    <w:rPr>
      <w:rFonts w:asciiTheme="majorHAnsi" w:eastAsiaTheme="majorEastAsia" w:hAnsiTheme="majorHAnsi" w:cstheme="majorBidi"/>
      <w:color w:val="1F4D78" w:themeColor="accent1" w:themeShade="7F"/>
      <w:sz w:val="24"/>
      <w:szCs w:val="24"/>
    </w:rPr>
  </w:style>
  <w:style w:type="paragraph" w:customStyle="1" w:styleId="ms-rtethemefontface-1">
    <w:name w:val="ms-rtethemefontface-1"/>
    <w:basedOn w:val="Normal"/>
    <w:rsid w:val="003F3C7F"/>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3F3C7F"/>
    <w:rPr>
      <w:b/>
      <w:bCs/>
    </w:rPr>
  </w:style>
  <w:style w:type="character" w:styleId="Emphasis">
    <w:name w:val="Emphasis"/>
    <w:basedOn w:val="DefaultParagraphFont"/>
    <w:uiPriority w:val="20"/>
    <w:qFormat/>
    <w:rsid w:val="003F3C7F"/>
    <w:rPr>
      <w:i/>
      <w:iCs/>
    </w:rPr>
  </w:style>
  <w:style w:type="character" w:customStyle="1" w:styleId="ListParagraphChar">
    <w:name w:val="List Paragraph Char"/>
    <w:aliases w:val="skripsi Char"/>
    <w:basedOn w:val="DefaultParagraphFont"/>
    <w:link w:val="ListParagraph"/>
    <w:uiPriority w:val="34"/>
    <w:rsid w:val="00B76DE6"/>
    <w:rPr>
      <w:rFonts w:ascii="Times New Roman" w:hAnsi="Times New Roman"/>
      <w:sz w:val="24"/>
    </w:rPr>
  </w:style>
  <w:style w:type="table" w:styleId="TableGrid">
    <w:name w:val="Table Grid"/>
    <w:basedOn w:val="TableNormal"/>
    <w:uiPriority w:val="39"/>
    <w:rsid w:val="00F462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F46290"/>
    <w:pPr>
      <w:spacing w:before="0" w:after="200"/>
    </w:pPr>
    <w:rPr>
      <w:i/>
      <w:iCs/>
      <w:color w:val="44546A" w:themeColor="text2"/>
      <w:sz w:val="18"/>
      <w:szCs w:val="18"/>
    </w:rPr>
  </w:style>
  <w:style w:type="paragraph" w:styleId="Header">
    <w:name w:val="header"/>
    <w:basedOn w:val="Normal"/>
    <w:link w:val="HeaderChar"/>
    <w:uiPriority w:val="99"/>
    <w:unhideWhenUsed/>
    <w:rsid w:val="004F672F"/>
    <w:pPr>
      <w:tabs>
        <w:tab w:val="center" w:pos="4680"/>
        <w:tab w:val="right" w:pos="9360"/>
      </w:tabs>
      <w:spacing w:before="0" w:after="0"/>
    </w:pPr>
  </w:style>
  <w:style w:type="character" w:customStyle="1" w:styleId="HeaderChar">
    <w:name w:val="Header Char"/>
    <w:basedOn w:val="DefaultParagraphFont"/>
    <w:link w:val="Header"/>
    <w:uiPriority w:val="99"/>
    <w:rsid w:val="004F672F"/>
    <w:rPr>
      <w:rFonts w:ascii="Times New Roman" w:hAnsi="Times New Roman"/>
      <w:sz w:val="24"/>
    </w:rPr>
  </w:style>
  <w:style w:type="paragraph" w:styleId="Footer">
    <w:name w:val="footer"/>
    <w:basedOn w:val="Normal"/>
    <w:link w:val="FooterChar"/>
    <w:uiPriority w:val="99"/>
    <w:unhideWhenUsed/>
    <w:rsid w:val="004F672F"/>
    <w:pPr>
      <w:tabs>
        <w:tab w:val="center" w:pos="4680"/>
        <w:tab w:val="right" w:pos="9360"/>
      </w:tabs>
      <w:spacing w:before="0" w:after="0"/>
    </w:pPr>
  </w:style>
  <w:style w:type="character" w:customStyle="1" w:styleId="FooterChar">
    <w:name w:val="Footer Char"/>
    <w:basedOn w:val="DefaultParagraphFont"/>
    <w:link w:val="Footer"/>
    <w:uiPriority w:val="99"/>
    <w:rsid w:val="004F672F"/>
    <w:rPr>
      <w:rFonts w:ascii="Times New Roman" w:hAnsi="Times New Roman"/>
      <w:sz w:val="24"/>
    </w:rPr>
  </w:style>
  <w:style w:type="paragraph" w:styleId="NormalWeb">
    <w:name w:val="Normal (Web)"/>
    <w:basedOn w:val="Normal"/>
    <w:uiPriority w:val="99"/>
    <w:unhideWhenUsed/>
    <w:rsid w:val="005F3EF3"/>
    <w:pPr>
      <w:spacing w:before="100" w:beforeAutospacing="1" w:after="100" w:afterAutospacing="1"/>
      <w:jc w:val="left"/>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500652">
      <w:bodyDiv w:val="1"/>
      <w:marLeft w:val="0"/>
      <w:marRight w:val="0"/>
      <w:marTop w:val="0"/>
      <w:marBottom w:val="0"/>
      <w:divBdr>
        <w:top w:val="none" w:sz="0" w:space="0" w:color="auto"/>
        <w:left w:val="none" w:sz="0" w:space="0" w:color="auto"/>
        <w:bottom w:val="none" w:sz="0" w:space="0" w:color="auto"/>
        <w:right w:val="none" w:sz="0" w:space="0" w:color="auto"/>
      </w:divBdr>
    </w:div>
    <w:div w:id="875003660">
      <w:bodyDiv w:val="1"/>
      <w:marLeft w:val="0"/>
      <w:marRight w:val="0"/>
      <w:marTop w:val="0"/>
      <w:marBottom w:val="0"/>
      <w:divBdr>
        <w:top w:val="none" w:sz="0" w:space="0" w:color="auto"/>
        <w:left w:val="none" w:sz="0" w:space="0" w:color="auto"/>
        <w:bottom w:val="none" w:sz="0" w:space="0" w:color="auto"/>
        <w:right w:val="none" w:sz="0" w:space="0" w:color="auto"/>
      </w:divBdr>
    </w:div>
    <w:div w:id="970939698">
      <w:bodyDiv w:val="1"/>
      <w:marLeft w:val="0"/>
      <w:marRight w:val="0"/>
      <w:marTop w:val="0"/>
      <w:marBottom w:val="0"/>
      <w:divBdr>
        <w:top w:val="none" w:sz="0" w:space="0" w:color="auto"/>
        <w:left w:val="none" w:sz="0" w:space="0" w:color="auto"/>
        <w:bottom w:val="none" w:sz="0" w:space="0" w:color="auto"/>
        <w:right w:val="none" w:sz="0" w:space="0" w:color="auto"/>
      </w:divBdr>
      <w:divsChild>
        <w:div w:id="322978925">
          <w:marLeft w:val="0"/>
          <w:marRight w:val="0"/>
          <w:marTop w:val="0"/>
          <w:marBottom w:val="0"/>
          <w:divBdr>
            <w:top w:val="none" w:sz="0" w:space="0" w:color="auto"/>
            <w:left w:val="none" w:sz="0" w:space="0" w:color="auto"/>
            <w:bottom w:val="none" w:sz="0" w:space="0" w:color="auto"/>
            <w:right w:val="none" w:sz="0" w:space="0" w:color="auto"/>
          </w:divBdr>
        </w:div>
      </w:divsChild>
    </w:div>
    <w:div w:id="1043750138">
      <w:bodyDiv w:val="1"/>
      <w:marLeft w:val="0"/>
      <w:marRight w:val="0"/>
      <w:marTop w:val="0"/>
      <w:marBottom w:val="0"/>
      <w:divBdr>
        <w:top w:val="none" w:sz="0" w:space="0" w:color="auto"/>
        <w:left w:val="none" w:sz="0" w:space="0" w:color="auto"/>
        <w:bottom w:val="none" w:sz="0" w:space="0" w:color="auto"/>
        <w:right w:val="none" w:sz="0" w:space="0" w:color="auto"/>
      </w:divBdr>
    </w:div>
    <w:div w:id="1256862417">
      <w:bodyDiv w:val="1"/>
      <w:marLeft w:val="0"/>
      <w:marRight w:val="0"/>
      <w:marTop w:val="0"/>
      <w:marBottom w:val="0"/>
      <w:divBdr>
        <w:top w:val="none" w:sz="0" w:space="0" w:color="auto"/>
        <w:left w:val="none" w:sz="0" w:space="0" w:color="auto"/>
        <w:bottom w:val="none" w:sz="0" w:space="0" w:color="auto"/>
        <w:right w:val="none" w:sz="0" w:space="0" w:color="auto"/>
      </w:divBdr>
    </w:div>
    <w:div w:id="13220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BA10B-3CD7-4F83-8CB9-885566CF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4109</TotalTime>
  <Pages>31</Pages>
  <Words>5444</Words>
  <Characters>31035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32</cp:revision>
  <dcterms:created xsi:type="dcterms:W3CDTF">2018-03-09T07:20:00Z</dcterms:created>
  <dcterms:modified xsi:type="dcterms:W3CDTF">2018-07-26T14:31:00Z</dcterms:modified>
</cp:coreProperties>
</file>